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28FF" w14:textId="77777777" w:rsidR="00C875A1" w:rsidRPr="003C1E8A" w:rsidRDefault="00E16E5D" w:rsidP="0059120A">
      <w:pPr>
        <w:jc w:val="center"/>
        <w:rPr>
          <w:rFonts w:ascii="Arial" w:hAnsi="Arial" w:cs="Arial"/>
          <w:b/>
          <w:bCs/>
          <w:snapToGrid w:val="0"/>
          <w:szCs w:val="24"/>
        </w:rPr>
      </w:pPr>
      <w:r w:rsidRPr="003C1E8A">
        <w:rPr>
          <w:rFonts w:ascii="Arial" w:hAnsi="Arial" w:cs="Arial"/>
          <w:b/>
          <w:noProof/>
          <w:color w:val="000000"/>
          <w:szCs w:val="24"/>
        </w:rPr>
        <w:drawing>
          <wp:anchor distT="0" distB="0" distL="114300" distR="114300" simplePos="0" relativeHeight="251659264" behindDoc="0" locked="0" layoutInCell="1" allowOverlap="1" wp14:anchorId="37551F92" wp14:editId="6E77A409">
            <wp:simplePos x="0" y="0"/>
            <wp:positionH relativeFrom="column">
              <wp:posOffset>-241300</wp:posOffset>
            </wp:positionH>
            <wp:positionV relativeFrom="paragraph">
              <wp:posOffset>25400</wp:posOffset>
            </wp:positionV>
            <wp:extent cx="517396" cy="596435"/>
            <wp:effectExtent l="0" t="0" r="0" b="0"/>
            <wp:wrapNone/>
            <wp:docPr id="172035053" name="Picture 172035053" descr="Government-of-pakistan-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of-pakistan-mono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069" cy="599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5A1" w:rsidRPr="003C1E8A">
        <w:rPr>
          <w:rFonts w:ascii="Arial" w:hAnsi="Arial" w:cs="Arial"/>
          <w:b/>
          <w:bCs/>
          <w:snapToGrid w:val="0"/>
          <w:szCs w:val="24"/>
        </w:rPr>
        <w:t>GOVERNMENT OF PAKISTAN</w:t>
      </w:r>
    </w:p>
    <w:p w14:paraId="4DA3507B" w14:textId="75DB73E5" w:rsidR="0059120A" w:rsidRPr="003C1E8A" w:rsidRDefault="00C875A1" w:rsidP="0059120A">
      <w:pPr>
        <w:jc w:val="center"/>
        <w:rPr>
          <w:rFonts w:ascii="Arial" w:hAnsi="Arial" w:cs="Arial"/>
          <w:szCs w:val="24"/>
        </w:rPr>
      </w:pPr>
      <w:r w:rsidRPr="003C1E8A">
        <w:rPr>
          <w:rFonts w:ascii="Arial" w:hAnsi="Arial" w:cs="Arial"/>
          <w:b/>
          <w:bCs/>
          <w:snapToGrid w:val="0"/>
          <w:szCs w:val="24"/>
        </w:rPr>
        <w:t>DISTRICT HEALTH OFFICE, ISLAMABAD</w:t>
      </w:r>
      <w:r w:rsidRPr="003C1E8A">
        <w:rPr>
          <w:rFonts w:ascii="Arial" w:hAnsi="Arial" w:cs="Arial"/>
          <w:snapToGrid w:val="0"/>
          <w:szCs w:val="24"/>
        </w:rPr>
        <w:br/>
      </w:r>
      <w:r w:rsidRPr="003C1E8A">
        <w:rPr>
          <w:rFonts w:ascii="Arial" w:hAnsi="Arial" w:cs="Arial"/>
          <w:b/>
          <w:bCs/>
          <w:snapToGrid w:val="0"/>
          <w:szCs w:val="24"/>
        </w:rPr>
        <w:t>MINISTRY OF NATIONAL HEALTH SERVICES, REGULATIONS &amp; COORDINATION</w:t>
      </w:r>
      <w:r w:rsidRPr="003C1E8A">
        <w:rPr>
          <w:rFonts w:ascii="Arial" w:hAnsi="Arial" w:cs="Arial"/>
          <w:snapToGrid w:val="0"/>
          <w:szCs w:val="24"/>
        </w:rPr>
        <w:br/>
      </w:r>
      <w:r w:rsidRPr="003C1E8A">
        <w:rPr>
          <w:rFonts w:ascii="Arial" w:hAnsi="Arial" w:cs="Arial"/>
          <w:snapToGrid w:val="0"/>
          <w:szCs w:val="24"/>
        </w:rPr>
        <w:br/>
      </w:r>
      <w:r w:rsidR="0059120A" w:rsidRPr="003C1E8A">
        <w:rPr>
          <w:rFonts w:ascii="Arial" w:hAnsi="Arial" w:cs="Arial"/>
          <w:szCs w:val="24"/>
        </w:rPr>
        <w:t>*********</w:t>
      </w:r>
    </w:p>
    <w:p w14:paraId="63009A55" w14:textId="1495B82D" w:rsidR="0059120A" w:rsidRPr="003C1E8A" w:rsidRDefault="003C1E8A" w:rsidP="0059120A">
      <w:pPr>
        <w:widowControl w:val="0"/>
        <w:rPr>
          <w:rFonts w:ascii="Arial" w:hAnsi="Arial" w:cs="Arial"/>
          <w:snapToGrid w:val="0"/>
          <w:szCs w:val="24"/>
        </w:rPr>
      </w:pPr>
      <w:r w:rsidRPr="006B6795">
        <w:rPr>
          <w:szCs w:val="24"/>
        </w:rPr>
        <w:t>F.</w:t>
      </w:r>
      <w:r w:rsidRPr="006B6795">
        <w:rPr>
          <w:spacing w:val="-1"/>
          <w:szCs w:val="24"/>
        </w:rPr>
        <w:t xml:space="preserve"> </w:t>
      </w:r>
      <w:r w:rsidRPr="006B6795">
        <w:rPr>
          <w:szCs w:val="24"/>
        </w:rPr>
        <w:t>No.</w:t>
      </w:r>
      <w:r w:rsidRPr="006B6795">
        <w:rPr>
          <w:spacing w:val="-1"/>
          <w:szCs w:val="24"/>
        </w:rPr>
        <w:t xml:space="preserve"> </w:t>
      </w:r>
      <w:r w:rsidRPr="006B6795">
        <w:rPr>
          <w:szCs w:val="24"/>
        </w:rPr>
        <w:t xml:space="preserve">10(173)/24-25-DHO/ICT      </w:t>
      </w:r>
      <w:r>
        <w:rPr>
          <w:szCs w:val="24"/>
        </w:rPr>
        <w:t xml:space="preserve">                                                                    </w:t>
      </w:r>
      <w:r w:rsidRPr="003C1E8A">
        <w:rPr>
          <w:rFonts w:ascii="Arial" w:hAnsi="Arial" w:cs="Arial"/>
          <w:snapToGrid w:val="0"/>
          <w:szCs w:val="24"/>
        </w:rPr>
        <w:t>26-0</w:t>
      </w:r>
      <w:r>
        <w:rPr>
          <w:rFonts w:ascii="Arial" w:hAnsi="Arial" w:cs="Arial"/>
          <w:snapToGrid w:val="0"/>
          <w:szCs w:val="24"/>
        </w:rPr>
        <w:t>2</w:t>
      </w:r>
      <w:r w:rsidRPr="003C1E8A">
        <w:rPr>
          <w:rFonts w:ascii="Arial" w:hAnsi="Arial" w:cs="Arial"/>
          <w:snapToGrid w:val="0"/>
          <w:szCs w:val="24"/>
        </w:rPr>
        <w:t>-202</w:t>
      </w:r>
      <w:r>
        <w:rPr>
          <w:rFonts w:ascii="Arial" w:hAnsi="Arial" w:cs="Arial"/>
          <w:snapToGrid w:val="0"/>
          <w:szCs w:val="24"/>
        </w:rPr>
        <w:t>6</w:t>
      </w:r>
      <w:r w:rsidRPr="003C1E8A">
        <w:rPr>
          <w:rFonts w:ascii="Arial" w:hAnsi="Arial" w:cs="Arial"/>
        </w:rPr>
        <w:t xml:space="preserve">    </w:t>
      </w:r>
      <w:r w:rsidRPr="006B6795">
        <w:rPr>
          <w:szCs w:val="24"/>
        </w:rPr>
        <w:t xml:space="preserve">                                                              </w:t>
      </w:r>
      <w:r w:rsidR="00C96DAF" w:rsidRPr="003C1E8A">
        <w:rPr>
          <w:rFonts w:ascii="Arial" w:hAnsi="Arial" w:cs="Arial"/>
        </w:rPr>
        <w:tab/>
      </w:r>
      <w:r w:rsidR="00C96DAF" w:rsidRPr="003C1E8A">
        <w:rPr>
          <w:rFonts w:ascii="Arial" w:hAnsi="Arial" w:cs="Arial"/>
        </w:rPr>
        <w:tab/>
      </w:r>
      <w:r w:rsidR="00C96DAF" w:rsidRPr="003C1E8A">
        <w:rPr>
          <w:rFonts w:ascii="Arial" w:hAnsi="Arial" w:cs="Arial"/>
        </w:rPr>
        <w:tab/>
      </w:r>
      <w:r w:rsidR="00C96DAF" w:rsidRPr="003C1E8A">
        <w:rPr>
          <w:rFonts w:ascii="Arial" w:hAnsi="Arial" w:cs="Arial"/>
        </w:rPr>
        <w:tab/>
      </w:r>
      <w:r w:rsidR="00C96DAF" w:rsidRPr="003C1E8A">
        <w:rPr>
          <w:rFonts w:ascii="Arial" w:hAnsi="Arial" w:cs="Arial"/>
        </w:rPr>
        <w:tab/>
      </w:r>
      <w:r w:rsidR="00C96DAF" w:rsidRPr="003C1E8A">
        <w:rPr>
          <w:rFonts w:ascii="Arial" w:hAnsi="Arial" w:cs="Arial"/>
        </w:rPr>
        <w:tab/>
      </w:r>
      <w:r w:rsidR="00AA1F16" w:rsidRPr="003C1E8A">
        <w:rPr>
          <w:rFonts w:ascii="Arial" w:hAnsi="Arial" w:cs="Arial"/>
          <w:bCs/>
          <w:szCs w:val="24"/>
        </w:rPr>
        <w:tab/>
      </w:r>
      <w:r w:rsidR="0059120A" w:rsidRPr="003C1E8A">
        <w:rPr>
          <w:rFonts w:ascii="Arial" w:hAnsi="Arial" w:cs="Arial"/>
          <w:snapToGrid w:val="0"/>
          <w:szCs w:val="24"/>
        </w:rPr>
        <w:t xml:space="preserve">                                   </w:t>
      </w:r>
      <w:r w:rsidR="00AA1F16" w:rsidRPr="003C1E8A">
        <w:rPr>
          <w:rFonts w:ascii="Arial" w:hAnsi="Arial" w:cs="Arial"/>
          <w:snapToGrid w:val="0"/>
          <w:szCs w:val="24"/>
        </w:rPr>
        <w:t xml:space="preserve">                   </w:t>
      </w:r>
      <w:r w:rsidR="00E16E5D" w:rsidRPr="003C1E8A">
        <w:rPr>
          <w:rFonts w:ascii="Arial" w:hAnsi="Arial" w:cs="Arial"/>
          <w:snapToGrid w:val="0"/>
          <w:szCs w:val="24"/>
        </w:rPr>
        <w:t xml:space="preserve">              </w:t>
      </w:r>
    </w:p>
    <w:p w14:paraId="292DA977" w14:textId="1928D5CC" w:rsidR="0059120A" w:rsidRPr="003C1E8A" w:rsidRDefault="0059120A" w:rsidP="0059120A">
      <w:pPr>
        <w:widowControl w:val="0"/>
        <w:rPr>
          <w:rFonts w:ascii="Arial" w:hAnsi="Arial" w:cs="Arial"/>
          <w:b/>
          <w:snapToGrid w:val="0"/>
          <w:szCs w:val="24"/>
        </w:rPr>
      </w:pPr>
    </w:p>
    <w:p w14:paraId="57CAF400" w14:textId="77777777" w:rsidR="0059120A" w:rsidRPr="003C1E8A" w:rsidRDefault="0059120A" w:rsidP="0059120A">
      <w:pPr>
        <w:widowControl w:val="0"/>
        <w:rPr>
          <w:rFonts w:ascii="Arial" w:hAnsi="Arial" w:cs="Arial"/>
          <w:b/>
          <w:snapToGrid w:val="0"/>
          <w:szCs w:val="24"/>
        </w:rPr>
      </w:pPr>
      <w:r w:rsidRPr="003C1E8A">
        <w:rPr>
          <w:rFonts w:ascii="Arial" w:hAnsi="Arial" w:cs="Arial"/>
          <w:b/>
          <w:snapToGrid w:val="0"/>
          <w:szCs w:val="24"/>
        </w:rPr>
        <w:t>THE DIRECTOR ADVERTISEMENT,</w:t>
      </w:r>
    </w:p>
    <w:p w14:paraId="1FFF7F91" w14:textId="77777777" w:rsidR="0059120A" w:rsidRPr="003C1E8A" w:rsidRDefault="0059120A" w:rsidP="0059120A">
      <w:pPr>
        <w:widowControl w:val="0"/>
        <w:rPr>
          <w:rFonts w:ascii="Arial" w:hAnsi="Arial" w:cs="Arial"/>
          <w:snapToGrid w:val="0"/>
          <w:szCs w:val="24"/>
        </w:rPr>
      </w:pPr>
      <w:r w:rsidRPr="003C1E8A">
        <w:rPr>
          <w:rFonts w:ascii="Arial" w:hAnsi="Arial" w:cs="Arial"/>
          <w:snapToGrid w:val="0"/>
          <w:szCs w:val="24"/>
        </w:rPr>
        <w:t>Press Information Department</w:t>
      </w:r>
    </w:p>
    <w:p w14:paraId="27CD8FCE" w14:textId="77777777" w:rsidR="0059120A" w:rsidRPr="003C1E8A" w:rsidRDefault="0059120A" w:rsidP="0059120A">
      <w:pPr>
        <w:widowControl w:val="0"/>
        <w:rPr>
          <w:rFonts w:ascii="Arial" w:hAnsi="Arial" w:cs="Arial"/>
          <w:snapToGrid w:val="0"/>
          <w:szCs w:val="24"/>
        </w:rPr>
      </w:pPr>
      <w:r w:rsidRPr="003C1E8A">
        <w:rPr>
          <w:rFonts w:ascii="Arial" w:hAnsi="Arial" w:cs="Arial"/>
          <w:snapToGrid w:val="0"/>
          <w:szCs w:val="24"/>
        </w:rPr>
        <w:t xml:space="preserve">Government of Pakistan, </w:t>
      </w:r>
    </w:p>
    <w:p w14:paraId="1412992C" w14:textId="77777777" w:rsidR="0059120A" w:rsidRPr="003C1E8A" w:rsidRDefault="0059120A" w:rsidP="0059120A">
      <w:pPr>
        <w:widowControl w:val="0"/>
        <w:rPr>
          <w:rFonts w:ascii="Arial" w:hAnsi="Arial" w:cs="Arial"/>
          <w:snapToGrid w:val="0"/>
          <w:szCs w:val="24"/>
        </w:rPr>
      </w:pPr>
      <w:r w:rsidRPr="003C1E8A">
        <w:rPr>
          <w:rFonts w:ascii="Arial" w:hAnsi="Arial" w:cs="Arial"/>
          <w:snapToGrid w:val="0"/>
          <w:szCs w:val="24"/>
        </w:rPr>
        <w:t>Near Zero Point, G-7/1,</w:t>
      </w:r>
    </w:p>
    <w:p w14:paraId="288ADD77" w14:textId="77777777" w:rsidR="0059120A" w:rsidRPr="003C1E8A" w:rsidRDefault="0059120A" w:rsidP="0059120A">
      <w:pPr>
        <w:widowControl w:val="0"/>
        <w:rPr>
          <w:rFonts w:ascii="Arial" w:hAnsi="Arial" w:cs="Arial"/>
          <w:snapToGrid w:val="0"/>
          <w:szCs w:val="24"/>
          <w:u w:val="single"/>
        </w:rPr>
      </w:pPr>
      <w:r w:rsidRPr="003C1E8A">
        <w:rPr>
          <w:rFonts w:ascii="Arial" w:hAnsi="Arial" w:cs="Arial"/>
          <w:snapToGrid w:val="0"/>
          <w:szCs w:val="24"/>
          <w:u w:val="single"/>
        </w:rPr>
        <w:t>Islamabad.</w:t>
      </w:r>
    </w:p>
    <w:p w14:paraId="725EE5B6" w14:textId="77777777" w:rsidR="0059120A" w:rsidRPr="003C1E8A" w:rsidRDefault="0059120A" w:rsidP="0059120A">
      <w:pPr>
        <w:rPr>
          <w:rFonts w:ascii="Arial" w:hAnsi="Arial" w:cs="Arial"/>
          <w:snapToGrid w:val="0"/>
          <w:szCs w:val="24"/>
        </w:rPr>
      </w:pPr>
    </w:p>
    <w:p w14:paraId="07445FE2" w14:textId="3D9E116F" w:rsidR="0059120A" w:rsidRDefault="0059120A" w:rsidP="003C1E8A">
      <w:pPr>
        <w:ind w:left="1350" w:hanging="1350"/>
        <w:rPr>
          <w:rFonts w:ascii="Arial" w:hAnsi="Arial" w:cs="Arial"/>
          <w:b/>
          <w:snapToGrid w:val="0"/>
          <w:szCs w:val="24"/>
          <w:u w:val="single"/>
        </w:rPr>
      </w:pPr>
      <w:r w:rsidRPr="003C1E8A">
        <w:rPr>
          <w:rFonts w:ascii="Arial" w:hAnsi="Arial" w:cs="Arial"/>
          <w:b/>
          <w:bCs/>
          <w:snapToGrid w:val="0"/>
          <w:szCs w:val="24"/>
        </w:rPr>
        <w:t>SUBJECT:</w:t>
      </w:r>
      <w:r w:rsidR="004448D7" w:rsidRPr="003C1E8A">
        <w:rPr>
          <w:rFonts w:ascii="Arial" w:hAnsi="Arial" w:cs="Arial"/>
          <w:b/>
          <w:bCs/>
          <w:snapToGrid w:val="0"/>
          <w:szCs w:val="24"/>
        </w:rPr>
        <w:tab/>
      </w:r>
      <w:r w:rsidR="00C875A1" w:rsidRPr="003C1E8A">
        <w:rPr>
          <w:rFonts w:ascii="Arial" w:hAnsi="Arial" w:cs="Arial"/>
          <w:b/>
          <w:snapToGrid w:val="0"/>
          <w:szCs w:val="24"/>
          <w:u w:val="single"/>
        </w:rPr>
        <w:t xml:space="preserve">PUBLICATION </w:t>
      </w:r>
      <w:r w:rsidR="00C875A1" w:rsidRPr="003C1E8A">
        <w:rPr>
          <w:rFonts w:ascii="Arial" w:hAnsi="Arial" w:cs="Arial"/>
          <w:b/>
          <w:bCs/>
          <w:snapToGrid w:val="0"/>
          <w:szCs w:val="24"/>
          <w:u w:val="single"/>
        </w:rPr>
        <w:t>OF TENDER NOTICE</w:t>
      </w:r>
      <w:r w:rsidR="00C875A1" w:rsidRPr="003C1E8A">
        <w:rPr>
          <w:rFonts w:ascii="Arial" w:hAnsi="Arial" w:cs="Arial"/>
          <w:b/>
          <w:snapToGrid w:val="0"/>
          <w:szCs w:val="24"/>
          <w:u w:val="single"/>
        </w:rPr>
        <w:t xml:space="preserve"> PROCUREMENT OF MACHINERY &amp; EQUIPMENT(GOODS)</w:t>
      </w:r>
      <w:r w:rsidR="003C1E8A">
        <w:rPr>
          <w:rFonts w:ascii="Arial" w:hAnsi="Arial" w:cs="Arial"/>
          <w:b/>
          <w:snapToGrid w:val="0"/>
          <w:szCs w:val="24"/>
          <w:u w:val="single"/>
        </w:rPr>
        <w:t>.</w:t>
      </w:r>
    </w:p>
    <w:p w14:paraId="1912D3D6" w14:textId="77777777" w:rsidR="003C1E8A" w:rsidRDefault="003C1E8A" w:rsidP="003C1E8A">
      <w:pPr>
        <w:ind w:left="1350" w:hanging="1350"/>
        <w:rPr>
          <w:rFonts w:ascii="Arial" w:hAnsi="Arial" w:cs="Arial"/>
          <w:b/>
          <w:snapToGrid w:val="0"/>
          <w:szCs w:val="24"/>
          <w:u w:val="single"/>
        </w:rPr>
      </w:pPr>
    </w:p>
    <w:p w14:paraId="483C649D" w14:textId="41C93472" w:rsidR="003C1E8A" w:rsidRDefault="003C1E8A" w:rsidP="003C1E8A">
      <w:pPr>
        <w:ind w:left="1350"/>
        <w:rPr>
          <w:rFonts w:ascii="Arial" w:hAnsi="Arial" w:cs="Arial"/>
          <w:bCs/>
          <w:snapToGrid w:val="0"/>
          <w:szCs w:val="24"/>
        </w:rPr>
      </w:pPr>
      <w:r w:rsidRPr="003C1E8A">
        <w:rPr>
          <w:rFonts w:ascii="Arial" w:hAnsi="Arial" w:cs="Arial"/>
          <w:bCs/>
          <w:snapToGrid w:val="0"/>
          <w:szCs w:val="24"/>
        </w:rPr>
        <w:t>Please find enclosed a Tender Notice for publication in the following newspapers positively.</w:t>
      </w:r>
    </w:p>
    <w:p w14:paraId="23C35F65" w14:textId="77777777" w:rsidR="003C1E8A" w:rsidRPr="003C1E8A" w:rsidRDefault="003C1E8A" w:rsidP="003C1E8A">
      <w:pPr>
        <w:ind w:left="1350"/>
        <w:rPr>
          <w:rFonts w:ascii="Arial" w:hAnsi="Arial" w:cs="Arial"/>
          <w:bCs/>
          <w:snapToGrid w:val="0"/>
          <w:szCs w:val="24"/>
        </w:rPr>
      </w:pPr>
    </w:p>
    <w:p w14:paraId="651F1DCB" w14:textId="77777777" w:rsidR="0059120A" w:rsidRPr="003C1E8A" w:rsidRDefault="0059120A" w:rsidP="0059120A">
      <w:pPr>
        <w:widowControl w:val="0"/>
        <w:rPr>
          <w:rFonts w:ascii="Arial" w:hAnsi="Arial" w:cs="Arial"/>
          <w:b/>
          <w:snapToGrid w:val="0"/>
          <w:szCs w:val="24"/>
        </w:rPr>
      </w:pPr>
      <w:r w:rsidRPr="003C1E8A">
        <w:rPr>
          <w:rFonts w:ascii="Arial" w:hAnsi="Arial" w:cs="Arial"/>
          <w:b/>
          <w:snapToGrid w:val="0"/>
          <w:szCs w:val="24"/>
        </w:rPr>
        <w:tab/>
      </w:r>
      <w:r w:rsidRPr="003C1E8A">
        <w:rPr>
          <w:rFonts w:ascii="Arial" w:hAnsi="Arial" w:cs="Arial"/>
          <w:b/>
          <w:snapToGrid w:val="0"/>
          <w:szCs w:val="24"/>
        </w:rPr>
        <w:tab/>
      </w:r>
      <w:r w:rsidRPr="003C1E8A">
        <w:rPr>
          <w:rFonts w:ascii="Arial" w:hAnsi="Arial" w:cs="Arial"/>
          <w:b/>
          <w:caps/>
          <w:snapToGrid w:val="0"/>
          <w:szCs w:val="24"/>
          <w:u w:val="single"/>
        </w:rPr>
        <w:t>News Paper</w:t>
      </w:r>
      <w:r w:rsidRPr="003C1E8A">
        <w:rPr>
          <w:rFonts w:ascii="Arial" w:hAnsi="Arial" w:cs="Arial"/>
          <w:b/>
          <w:snapToGrid w:val="0"/>
          <w:szCs w:val="24"/>
        </w:rPr>
        <w:tab/>
      </w:r>
      <w:r w:rsidRPr="003C1E8A">
        <w:rPr>
          <w:rFonts w:ascii="Arial" w:hAnsi="Arial" w:cs="Arial"/>
          <w:b/>
          <w:snapToGrid w:val="0"/>
          <w:szCs w:val="24"/>
        </w:rPr>
        <w:tab/>
      </w:r>
      <w:r w:rsidRPr="003C1E8A">
        <w:rPr>
          <w:rFonts w:ascii="Arial" w:hAnsi="Arial" w:cs="Arial"/>
          <w:b/>
          <w:snapToGrid w:val="0"/>
          <w:szCs w:val="24"/>
        </w:rPr>
        <w:tab/>
      </w:r>
      <w:r w:rsidRPr="003C1E8A">
        <w:rPr>
          <w:rFonts w:ascii="Arial" w:hAnsi="Arial" w:cs="Arial"/>
          <w:b/>
          <w:caps/>
          <w:snapToGrid w:val="0"/>
          <w:szCs w:val="24"/>
        </w:rPr>
        <w:t xml:space="preserve"> </w:t>
      </w:r>
    </w:p>
    <w:p w14:paraId="75C6D387" w14:textId="77777777" w:rsidR="0059120A" w:rsidRPr="003C1E8A" w:rsidRDefault="0059120A" w:rsidP="0059120A">
      <w:pPr>
        <w:widowControl w:val="0"/>
        <w:rPr>
          <w:rFonts w:ascii="Arial" w:hAnsi="Arial" w:cs="Arial"/>
          <w:snapToGrid w:val="0"/>
          <w:szCs w:val="24"/>
        </w:rPr>
      </w:pPr>
    </w:p>
    <w:p w14:paraId="67ADD9A0" w14:textId="77777777" w:rsidR="0059120A" w:rsidRPr="003C1E8A" w:rsidRDefault="0059120A" w:rsidP="0059120A">
      <w:pPr>
        <w:widowControl w:val="0"/>
        <w:rPr>
          <w:rFonts w:ascii="Arial" w:hAnsi="Arial" w:cs="Arial"/>
          <w:snapToGrid w:val="0"/>
          <w:szCs w:val="24"/>
        </w:rPr>
      </w:pPr>
      <w:r w:rsidRPr="003C1E8A">
        <w:rPr>
          <w:rFonts w:ascii="Arial" w:hAnsi="Arial" w:cs="Arial"/>
          <w:snapToGrid w:val="0"/>
          <w:szCs w:val="24"/>
        </w:rPr>
        <w:tab/>
      </w:r>
      <w:r w:rsidRPr="003C1E8A">
        <w:rPr>
          <w:rFonts w:ascii="Arial" w:hAnsi="Arial" w:cs="Arial"/>
          <w:snapToGrid w:val="0"/>
          <w:szCs w:val="24"/>
        </w:rPr>
        <w:tab/>
      </w:r>
      <w:r w:rsidR="00FA2428" w:rsidRPr="003C1E8A">
        <w:rPr>
          <w:rFonts w:ascii="Arial" w:hAnsi="Arial" w:cs="Arial"/>
          <w:snapToGrid w:val="0"/>
          <w:szCs w:val="24"/>
        </w:rPr>
        <w:t>Urdu newspaper to be circulated nationwide across Pakistan</w:t>
      </w:r>
      <w:r w:rsidRPr="003C1E8A">
        <w:rPr>
          <w:rFonts w:ascii="Arial" w:hAnsi="Arial" w:cs="Arial"/>
          <w:snapToGrid w:val="0"/>
          <w:szCs w:val="24"/>
        </w:rPr>
        <w:tab/>
        <w:t xml:space="preserve"> </w:t>
      </w:r>
    </w:p>
    <w:p w14:paraId="1382CB6F" w14:textId="77777777" w:rsidR="0059120A" w:rsidRPr="003C1E8A" w:rsidRDefault="0059120A" w:rsidP="0059120A">
      <w:pPr>
        <w:widowControl w:val="0"/>
        <w:rPr>
          <w:rFonts w:ascii="Arial" w:hAnsi="Arial" w:cs="Arial"/>
          <w:snapToGrid w:val="0"/>
          <w:szCs w:val="24"/>
        </w:rPr>
      </w:pPr>
      <w:r w:rsidRPr="003C1E8A">
        <w:rPr>
          <w:rFonts w:ascii="Arial" w:hAnsi="Arial" w:cs="Arial"/>
          <w:snapToGrid w:val="0"/>
          <w:szCs w:val="24"/>
        </w:rPr>
        <w:tab/>
      </w:r>
      <w:r w:rsidRPr="003C1E8A">
        <w:rPr>
          <w:rFonts w:ascii="Arial" w:hAnsi="Arial" w:cs="Arial"/>
          <w:snapToGrid w:val="0"/>
          <w:szCs w:val="24"/>
        </w:rPr>
        <w:tab/>
      </w:r>
      <w:r w:rsidRPr="003C1E8A">
        <w:rPr>
          <w:rFonts w:ascii="Arial" w:hAnsi="Arial" w:cs="Arial"/>
          <w:snapToGrid w:val="0"/>
          <w:szCs w:val="24"/>
        </w:rPr>
        <w:tab/>
      </w:r>
      <w:r w:rsidRPr="003C1E8A">
        <w:rPr>
          <w:rFonts w:ascii="Arial" w:hAnsi="Arial" w:cs="Arial"/>
          <w:snapToGrid w:val="0"/>
          <w:szCs w:val="24"/>
        </w:rPr>
        <w:tab/>
      </w:r>
      <w:r w:rsidRPr="003C1E8A">
        <w:rPr>
          <w:rFonts w:ascii="Arial" w:hAnsi="Arial" w:cs="Arial"/>
          <w:snapToGrid w:val="0"/>
          <w:szCs w:val="24"/>
        </w:rPr>
        <w:tab/>
      </w:r>
      <w:r w:rsidRPr="003C1E8A">
        <w:rPr>
          <w:rFonts w:ascii="Arial" w:hAnsi="Arial" w:cs="Arial"/>
          <w:snapToGrid w:val="0"/>
          <w:szCs w:val="24"/>
        </w:rPr>
        <w:tab/>
      </w:r>
      <w:r w:rsidRPr="003C1E8A">
        <w:rPr>
          <w:rFonts w:ascii="Arial" w:hAnsi="Arial" w:cs="Arial"/>
          <w:snapToGrid w:val="0"/>
          <w:szCs w:val="24"/>
        </w:rPr>
        <w:tab/>
        <w:t xml:space="preserve"> </w:t>
      </w:r>
    </w:p>
    <w:p w14:paraId="1BC321EA" w14:textId="77777777" w:rsidR="0059120A" w:rsidRPr="003C1E8A" w:rsidRDefault="0059120A" w:rsidP="0059120A">
      <w:pPr>
        <w:widowControl w:val="0"/>
        <w:rPr>
          <w:rFonts w:ascii="Arial" w:hAnsi="Arial" w:cs="Arial"/>
          <w:snapToGrid w:val="0"/>
          <w:szCs w:val="24"/>
        </w:rPr>
      </w:pPr>
      <w:r w:rsidRPr="003C1E8A">
        <w:rPr>
          <w:rFonts w:ascii="Arial" w:hAnsi="Arial" w:cs="Arial"/>
          <w:snapToGrid w:val="0"/>
          <w:szCs w:val="24"/>
        </w:rPr>
        <w:tab/>
      </w:r>
      <w:r w:rsidRPr="003C1E8A">
        <w:rPr>
          <w:rFonts w:ascii="Arial" w:hAnsi="Arial" w:cs="Arial"/>
          <w:snapToGrid w:val="0"/>
          <w:szCs w:val="24"/>
        </w:rPr>
        <w:tab/>
        <w:t xml:space="preserve">English </w:t>
      </w:r>
      <w:r w:rsidR="00FA2428" w:rsidRPr="003C1E8A">
        <w:rPr>
          <w:rFonts w:ascii="Arial" w:hAnsi="Arial" w:cs="Arial"/>
          <w:snapToGrid w:val="0"/>
          <w:szCs w:val="24"/>
        </w:rPr>
        <w:t>newspaper to be circulated nationwide across Pakistan</w:t>
      </w:r>
    </w:p>
    <w:p w14:paraId="27F8D784" w14:textId="77777777" w:rsidR="0059120A" w:rsidRPr="003C1E8A" w:rsidRDefault="0059120A" w:rsidP="0059120A">
      <w:pPr>
        <w:widowControl w:val="0"/>
        <w:rPr>
          <w:rFonts w:ascii="Arial" w:hAnsi="Arial" w:cs="Arial"/>
          <w:snapToGrid w:val="0"/>
          <w:szCs w:val="24"/>
        </w:rPr>
      </w:pPr>
    </w:p>
    <w:p w14:paraId="10709DB3" w14:textId="77777777" w:rsidR="0059120A" w:rsidRPr="003C1E8A" w:rsidRDefault="004448D7" w:rsidP="004448D7">
      <w:pPr>
        <w:widowControl w:val="0"/>
        <w:spacing w:line="360" w:lineRule="auto"/>
        <w:jc w:val="both"/>
        <w:rPr>
          <w:rFonts w:ascii="Arial" w:hAnsi="Arial" w:cs="Arial"/>
          <w:snapToGrid w:val="0"/>
          <w:szCs w:val="24"/>
        </w:rPr>
      </w:pPr>
      <w:r w:rsidRPr="003C1E8A">
        <w:rPr>
          <w:rFonts w:ascii="Arial" w:hAnsi="Arial" w:cs="Arial"/>
          <w:snapToGrid w:val="0"/>
          <w:szCs w:val="24"/>
        </w:rPr>
        <w:t>2.</w:t>
      </w:r>
      <w:r w:rsidRPr="003C1E8A">
        <w:rPr>
          <w:rFonts w:ascii="Arial" w:hAnsi="Arial" w:cs="Arial"/>
          <w:snapToGrid w:val="0"/>
          <w:szCs w:val="24"/>
        </w:rPr>
        <w:tab/>
      </w:r>
      <w:r w:rsidRPr="003C1E8A">
        <w:rPr>
          <w:rFonts w:ascii="Arial" w:hAnsi="Arial" w:cs="Arial"/>
          <w:snapToGrid w:val="0"/>
          <w:szCs w:val="24"/>
        </w:rPr>
        <w:tab/>
      </w:r>
      <w:r w:rsidR="0059120A" w:rsidRPr="003C1E8A">
        <w:rPr>
          <w:rFonts w:ascii="Arial" w:hAnsi="Arial" w:cs="Arial"/>
          <w:snapToGrid w:val="0"/>
          <w:szCs w:val="24"/>
        </w:rPr>
        <w:t xml:space="preserve">Bill along with a copy of the News Paper carrying the advertisement may be sent to this office for payment on Government prescribed rates. </w:t>
      </w:r>
    </w:p>
    <w:p w14:paraId="4B5E9F16" w14:textId="77777777" w:rsidR="0059120A" w:rsidRPr="003C1E8A" w:rsidRDefault="0059120A" w:rsidP="0059120A">
      <w:pPr>
        <w:widowControl w:val="0"/>
        <w:rPr>
          <w:rFonts w:ascii="Arial" w:hAnsi="Arial" w:cs="Arial"/>
          <w:snapToGrid w:val="0"/>
          <w:szCs w:val="24"/>
        </w:rPr>
      </w:pPr>
    </w:p>
    <w:p w14:paraId="0809FEA4" w14:textId="77777777" w:rsidR="003037F7" w:rsidRPr="003C1E8A" w:rsidRDefault="003037F7" w:rsidP="0059120A">
      <w:pPr>
        <w:widowControl w:val="0"/>
        <w:rPr>
          <w:rFonts w:ascii="Arial" w:hAnsi="Arial" w:cs="Arial"/>
          <w:snapToGrid w:val="0"/>
          <w:szCs w:val="24"/>
        </w:rPr>
      </w:pPr>
    </w:p>
    <w:p w14:paraId="3076FB4C" w14:textId="77777777" w:rsidR="00C07E33" w:rsidRPr="003C1E8A" w:rsidRDefault="00C07E33" w:rsidP="00C07E33">
      <w:pPr>
        <w:spacing w:line="276" w:lineRule="auto"/>
        <w:ind w:left="5760"/>
        <w:jc w:val="center"/>
        <w:rPr>
          <w:rFonts w:ascii="Arial" w:hAnsi="Arial" w:cs="Arial"/>
          <w:b/>
          <w:szCs w:val="24"/>
        </w:rPr>
      </w:pPr>
    </w:p>
    <w:p w14:paraId="5F935AC4" w14:textId="77777777" w:rsidR="00EF2882" w:rsidRPr="003C1E8A" w:rsidRDefault="00EF2882" w:rsidP="00E16E5D">
      <w:pPr>
        <w:spacing w:line="276" w:lineRule="auto"/>
        <w:ind w:left="5040"/>
        <w:rPr>
          <w:rFonts w:ascii="Arial" w:hAnsi="Arial" w:cs="Arial"/>
          <w:b/>
          <w:szCs w:val="24"/>
        </w:rPr>
      </w:pPr>
      <w:r w:rsidRPr="003C1E8A">
        <w:rPr>
          <w:rFonts w:ascii="Arial" w:hAnsi="Arial" w:cs="Arial"/>
          <w:b/>
          <w:szCs w:val="24"/>
        </w:rPr>
        <w:t xml:space="preserve">(DR. </w:t>
      </w:r>
      <w:r w:rsidR="004448D7" w:rsidRPr="003C1E8A">
        <w:rPr>
          <w:rFonts w:ascii="Arial" w:hAnsi="Arial" w:cs="Arial"/>
          <w:b/>
          <w:szCs w:val="24"/>
        </w:rPr>
        <w:t>FAWAD KHALID KHAN</w:t>
      </w:r>
      <w:r w:rsidRPr="003C1E8A">
        <w:rPr>
          <w:rFonts w:ascii="Arial" w:hAnsi="Arial" w:cs="Arial"/>
          <w:b/>
          <w:szCs w:val="24"/>
        </w:rPr>
        <w:t>)</w:t>
      </w:r>
    </w:p>
    <w:p w14:paraId="3AFB7445" w14:textId="6A77EC97" w:rsidR="00EF2882" w:rsidRPr="003C1E8A" w:rsidRDefault="00E16E5D" w:rsidP="00E16E5D">
      <w:pPr>
        <w:spacing w:line="276" w:lineRule="auto"/>
        <w:ind w:left="5040"/>
        <w:rPr>
          <w:rFonts w:ascii="Arial" w:hAnsi="Arial" w:cs="Arial"/>
          <w:szCs w:val="24"/>
        </w:rPr>
      </w:pPr>
      <w:r w:rsidRPr="003C1E8A">
        <w:rPr>
          <w:rFonts w:ascii="Arial" w:hAnsi="Arial" w:cs="Arial"/>
          <w:szCs w:val="24"/>
        </w:rPr>
        <w:t>Chairman Procurement Committee</w:t>
      </w:r>
    </w:p>
    <w:p w14:paraId="521E8591" w14:textId="371B0891" w:rsidR="00E16E5D" w:rsidRPr="003C1E8A" w:rsidRDefault="00E16E5D" w:rsidP="00E16E5D">
      <w:pPr>
        <w:spacing w:line="276" w:lineRule="auto"/>
        <w:ind w:left="5040"/>
        <w:rPr>
          <w:rFonts w:ascii="Arial" w:hAnsi="Arial" w:cs="Arial"/>
          <w:b/>
          <w:szCs w:val="24"/>
        </w:rPr>
      </w:pPr>
      <w:r w:rsidRPr="003C1E8A">
        <w:rPr>
          <w:rFonts w:ascii="Arial" w:hAnsi="Arial" w:cs="Arial"/>
          <w:szCs w:val="24"/>
        </w:rPr>
        <w:t>District Health Office,</w:t>
      </w:r>
      <w:r w:rsidR="00A94A58" w:rsidRPr="003C1E8A">
        <w:rPr>
          <w:rFonts w:ascii="Arial" w:hAnsi="Arial" w:cs="Arial"/>
          <w:szCs w:val="24"/>
        </w:rPr>
        <w:t xml:space="preserve"> </w:t>
      </w:r>
      <w:r w:rsidRPr="003C1E8A">
        <w:rPr>
          <w:rFonts w:ascii="Arial" w:hAnsi="Arial" w:cs="Arial"/>
          <w:szCs w:val="24"/>
        </w:rPr>
        <w:t>Islam</w:t>
      </w:r>
      <w:r w:rsidR="00A94A58" w:rsidRPr="003C1E8A">
        <w:rPr>
          <w:rFonts w:ascii="Arial" w:hAnsi="Arial" w:cs="Arial"/>
          <w:szCs w:val="24"/>
        </w:rPr>
        <w:t>a</w:t>
      </w:r>
      <w:r w:rsidRPr="003C1E8A">
        <w:rPr>
          <w:rFonts w:ascii="Arial" w:hAnsi="Arial" w:cs="Arial"/>
          <w:szCs w:val="24"/>
        </w:rPr>
        <w:t>bad</w:t>
      </w:r>
    </w:p>
    <w:p w14:paraId="5BA83E6D" w14:textId="77777777" w:rsidR="0059120A" w:rsidRPr="003C1E8A" w:rsidRDefault="0059120A" w:rsidP="00EF2882">
      <w:pPr>
        <w:spacing w:line="276" w:lineRule="auto"/>
        <w:rPr>
          <w:rFonts w:ascii="Arial" w:hAnsi="Arial" w:cs="Arial"/>
          <w:b/>
          <w:szCs w:val="24"/>
          <w:u w:val="single"/>
        </w:rPr>
      </w:pPr>
      <w:r w:rsidRPr="003C1E8A">
        <w:rPr>
          <w:rFonts w:ascii="Arial" w:hAnsi="Arial" w:cs="Arial"/>
          <w:b/>
          <w:szCs w:val="24"/>
          <w:u w:val="single"/>
        </w:rPr>
        <w:t>Copy to:</w:t>
      </w:r>
    </w:p>
    <w:p w14:paraId="606FC0C0" w14:textId="77777777" w:rsidR="00EF2882" w:rsidRPr="003C1E8A" w:rsidRDefault="00EF2882" w:rsidP="00EF2882">
      <w:pPr>
        <w:spacing w:line="276" w:lineRule="auto"/>
        <w:rPr>
          <w:rFonts w:ascii="Arial" w:hAnsi="Arial" w:cs="Arial"/>
          <w:szCs w:val="24"/>
        </w:rPr>
      </w:pPr>
    </w:p>
    <w:p w14:paraId="3A4267D5" w14:textId="77777777" w:rsidR="00FA2428" w:rsidRPr="003C1E8A" w:rsidRDefault="00FA2428" w:rsidP="004448D7">
      <w:pPr>
        <w:pStyle w:val="ListParagraph"/>
        <w:numPr>
          <w:ilvl w:val="0"/>
          <w:numId w:val="5"/>
        </w:numPr>
        <w:spacing w:after="200" w:line="276" w:lineRule="auto"/>
        <w:jc w:val="both"/>
        <w:rPr>
          <w:rFonts w:ascii="Arial" w:hAnsi="Arial" w:cs="Arial"/>
          <w:snapToGrid w:val="0"/>
          <w:sz w:val="24"/>
          <w:szCs w:val="24"/>
        </w:rPr>
      </w:pPr>
      <w:r w:rsidRPr="003C1E8A">
        <w:rPr>
          <w:rFonts w:ascii="Arial" w:hAnsi="Arial" w:cs="Arial"/>
          <w:sz w:val="24"/>
          <w:szCs w:val="24"/>
        </w:rPr>
        <w:t>Director (I.T), Public Procurement Regulatory Authority (</w:t>
      </w:r>
      <w:r w:rsidRPr="003C1E8A">
        <w:rPr>
          <w:rFonts w:ascii="Arial" w:hAnsi="Arial" w:cs="Arial"/>
          <w:b/>
          <w:bCs/>
          <w:sz w:val="24"/>
          <w:szCs w:val="24"/>
        </w:rPr>
        <w:t>PPRA</w:t>
      </w:r>
      <w:r w:rsidRPr="003C1E8A">
        <w:rPr>
          <w:rFonts w:ascii="Arial" w:hAnsi="Arial" w:cs="Arial"/>
          <w:sz w:val="24"/>
          <w:szCs w:val="24"/>
        </w:rPr>
        <w:t xml:space="preserve">), FBC Building, G-5/2, Islamabad – for </w:t>
      </w:r>
      <w:r w:rsidRPr="003C1E8A">
        <w:rPr>
          <w:rStyle w:val="Strong"/>
          <w:rFonts w:ascii="Arial" w:hAnsi="Arial" w:cs="Arial"/>
          <w:b w:val="0"/>
          <w:bCs w:val="0"/>
          <w:sz w:val="24"/>
          <w:szCs w:val="24"/>
        </w:rPr>
        <w:t>upload of the advertisement on the PPRA website</w:t>
      </w:r>
      <w:r w:rsidRPr="003C1E8A">
        <w:rPr>
          <w:rFonts w:ascii="Arial" w:hAnsi="Arial" w:cs="Arial"/>
          <w:b/>
          <w:bCs/>
          <w:snapToGrid w:val="0"/>
          <w:sz w:val="24"/>
          <w:szCs w:val="24"/>
        </w:rPr>
        <w:t>.</w:t>
      </w:r>
    </w:p>
    <w:p w14:paraId="2096274E" w14:textId="77777777" w:rsidR="00FA2428" w:rsidRPr="003C1E8A" w:rsidRDefault="00FA2428" w:rsidP="004448D7">
      <w:pPr>
        <w:pStyle w:val="ListParagraph"/>
        <w:numPr>
          <w:ilvl w:val="0"/>
          <w:numId w:val="5"/>
        </w:numPr>
        <w:spacing w:after="200" w:line="276" w:lineRule="auto"/>
        <w:jc w:val="both"/>
        <w:rPr>
          <w:rFonts w:ascii="Arial" w:hAnsi="Arial" w:cs="Arial"/>
          <w:snapToGrid w:val="0"/>
          <w:sz w:val="24"/>
          <w:szCs w:val="24"/>
        </w:rPr>
      </w:pPr>
      <w:r w:rsidRPr="003C1E8A">
        <w:rPr>
          <w:rFonts w:ascii="Arial" w:hAnsi="Arial" w:cs="Arial"/>
          <w:snapToGrid w:val="0"/>
          <w:sz w:val="24"/>
          <w:szCs w:val="24"/>
        </w:rPr>
        <w:t>Deputy Director (I.T), Ministry of National Health Services, Regulations &amp; Coordination – with a request to upload the invitation on the Ministry’s website.</w:t>
      </w:r>
    </w:p>
    <w:p w14:paraId="3B6E9568" w14:textId="77777777" w:rsidR="00FA2428" w:rsidRPr="003C1E8A" w:rsidRDefault="00FA2428" w:rsidP="004448D7">
      <w:pPr>
        <w:pStyle w:val="ListParagraph"/>
        <w:numPr>
          <w:ilvl w:val="0"/>
          <w:numId w:val="5"/>
        </w:numPr>
        <w:spacing w:after="200" w:line="276" w:lineRule="auto"/>
        <w:jc w:val="both"/>
        <w:rPr>
          <w:rFonts w:ascii="Arial" w:hAnsi="Arial" w:cs="Arial"/>
          <w:snapToGrid w:val="0"/>
          <w:sz w:val="24"/>
          <w:szCs w:val="24"/>
        </w:rPr>
      </w:pPr>
      <w:r w:rsidRPr="003C1E8A">
        <w:rPr>
          <w:rFonts w:ascii="Arial" w:hAnsi="Arial" w:cs="Arial"/>
          <w:snapToGrid w:val="0"/>
          <w:sz w:val="24"/>
          <w:szCs w:val="24"/>
        </w:rPr>
        <w:t>Mr. Ahsan, IT Section, District Health Office – with a request to upload the invitation on the DHO office website.</w:t>
      </w:r>
    </w:p>
    <w:p w14:paraId="7C865B7E" w14:textId="0F680550" w:rsidR="00072BBB" w:rsidRPr="003C1E8A" w:rsidRDefault="00FA2428" w:rsidP="00072BBB">
      <w:pPr>
        <w:pStyle w:val="ListParagraph"/>
        <w:numPr>
          <w:ilvl w:val="0"/>
          <w:numId w:val="5"/>
        </w:numPr>
        <w:spacing w:after="200" w:line="276" w:lineRule="auto"/>
        <w:jc w:val="both"/>
        <w:rPr>
          <w:rFonts w:ascii="Arial" w:hAnsi="Arial" w:cs="Arial"/>
          <w:snapToGrid w:val="0"/>
          <w:sz w:val="24"/>
          <w:szCs w:val="24"/>
        </w:rPr>
      </w:pPr>
      <w:r w:rsidRPr="003C1E8A">
        <w:rPr>
          <w:rFonts w:ascii="Arial" w:hAnsi="Arial" w:cs="Arial"/>
          <w:snapToGrid w:val="0"/>
          <w:sz w:val="24"/>
          <w:szCs w:val="24"/>
        </w:rPr>
        <w:t>Office Copy.</w:t>
      </w:r>
    </w:p>
    <w:p w14:paraId="3D176BA9" w14:textId="77777777" w:rsidR="00301D55" w:rsidRPr="003C1E8A" w:rsidRDefault="00301D55" w:rsidP="00301D55">
      <w:pPr>
        <w:spacing w:after="200" w:line="276" w:lineRule="auto"/>
        <w:jc w:val="both"/>
        <w:rPr>
          <w:rFonts w:ascii="Arial" w:hAnsi="Arial" w:cs="Arial"/>
          <w:snapToGrid w:val="0"/>
          <w:szCs w:val="24"/>
        </w:rPr>
      </w:pPr>
    </w:p>
    <w:p w14:paraId="54334D21" w14:textId="77777777" w:rsidR="00301D55" w:rsidRPr="003C1E8A" w:rsidRDefault="00301D55" w:rsidP="00301D55">
      <w:pPr>
        <w:spacing w:after="200" w:line="276" w:lineRule="auto"/>
        <w:jc w:val="both"/>
        <w:rPr>
          <w:rFonts w:ascii="Arial" w:hAnsi="Arial" w:cs="Arial"/>
          <w:snapToGrid w:val="0"/>
          <w:szCs w:val="24"/>
        </w:rPr>
      </w:pPr>
    </w:p>
    <w:p w14:paraId="031C93BF" w14:textId="77777777" w:rsidR="00301D55" w:rsidRDefault="00301D55" w:rsidP="00301D55">
      <w:pPr>
        <w:spacing w:after="200" w:line="276" w:lineRule="auto"/>
        <w:jc w:val="both"/>
        <w:rPr>
          <w:rFonts w:ascii="Arial" w:hAnsi="Arial" w:cs="Arial"/>
          <w:snapToGrid w:val="0"/>
          <w:szCs w:val="24"/>
        </w:rPr>
      </w:pPr>
    </w:p>
    <w:p w14:paraId="4B794CE5" w14:textId="77777777" w:rsidR="003C1E8A" w:rsidRPr="003C1E8A" w:rsidRDefault="003C1E8A" w:rsidP="00301D55">
      <w:pPr>
        <w:spacing w:after="200" w:line="276" w:lineRule="auto"/>
        <w:jc w:val="both"/>
        <w:rPr>
          <w:rFonts w:ascii="Arial" w:hAnsi="Arial" w:cs="Arial"/>
          <w:snapToGrid w:val="0"/>
          <w:szCs w:val="24"/>
        </w:rPr>
      </w:pPr>
    </w:p>
    <w:p w14:paraId="0C02D014" w14:textId="77777777" w:rsidR="00C875A1" w:rsidRPr="003C1E8A" w:rsidRDefault="00C875A1" w:rsidP="00296FA9">
      <w:pPr>
        <w:pStyle w:val="BodyText"/>
        <w:spacing w:line="276" w:lineRule="auto"/>
        <w:jc w:val="center"/>
        <w:rPr>
          <w:rFonts w:ascii="Arial" w:hAnsi="Arial" w:cs="Arial"/>
          <w:b/>
          <w:sz w:val="22"/>
          <w:szCs w:val="22"/>
          <w:u w:val="single"/>
        </w:rPr>
      </w:pPr>
    </w:p>
    <w:p w14:paraId="2BA5EB0B" w14:textId="718164BE" w:rsidR="00296FA9" w:rsidRPr="003C1E8A" w:rsidRDefault="00296FA9" w:rsidP="00296FA9">
      <w:pPr>
        <w:pStyle w:val="BodyText"/>
        <w:spacing w:line="276" w:lineRule="auto"/>
        <w:jc w:val="center"/>
        <w:rPr>
          <w:rFonts w:ascii="Arial" w:hAnsi="Arial" w:cs="Arial"/>
          <w:b/>
          <w:sz w:val="22"/>
          <w:szCs w:val="22"/>
          <w:u w:val="single"/>
        </w:rPr>
      </w:pPr>
      <w:r w:rsidRPr="003C1E8A">
        <w:rPr>
          <w:rFonts w:ascii="Arial" w:hAnsi="Arial" w:cs="Arial"/>
          <w:b/>
          <w:sz w:val="22"/>
          <w:szCs w:val="22"/>
          <w:u w:val="single"/>
        </w:rPr>
        <w:lastRenderedPageBreak/>
        <w:t xml:space="preserve">Section: I </w:t>
      </w:r>
    </w:p>
    <w:p w14:paraId="1736C97C" w14:textId="77777777" w:rsidR="00296FA9" w:rsidRPr="003C1E8A" w:rsidRDefault="00296FA9" w:rsidP="00296FA9">
      <w:pPr>
        <w:jc w:val="center"/>
        <w:rPr>
          <w:rFonts w:ascii="Arial" w:hAnsi="Arial" w:cs="Arial"/>
          <w:b/>
          <w:sz w:val="22"/>
          <w:szCs w:val="22"/>
          <w:u w:val="single"/>
        </w:rPr>
      </w:pPr>
      <w:r w:rsidRPr="003C1E8A">
        <w:rPr>
          <w:rFonts w:ascii="Arial" w:hAnsi="Arial" w:cs="Arial"/>
          <w:b/>
          <w:sz w:val="22"/>
          <w:szCs w:val="22"/>
          <w:u w:val="single"/>
        </w:rPr>
        <w:t>TENDER NOTICE</w:t>
      </w:r>
    </w:p>
    <w:p w14:paraId="7943E7AF" w14:textId="77777777" w:rsidR="00301D55" w:rsidRPr="003C1E8A" w:rsidRDefault="00301D55" w:rsidP="00301D55">
      <w:pPr>
        <w:pStyle w:val="BodyText"/>
        <w:spacing w:before="69"/>
        <w:ind w:left="630"/>
        <w:jc w:val="center"/>
        <w:rPr>
          <w:rFonts w:ascii="Arial" w:hAnsi="Arial" w:cs="Arial"/>
        </w:rPr>
      </w:pPr>
      <w:r w:rsidRPr="003C1E8A">
        <w:rPr>
          <w:rFonts w:ascii="Arial" w:hAnsi="Arial" w:cs="Arial"/>
          <w:w w:val="110"/>
        </w:rPr>
        <w:t>INVITATION</w:t>
      </w:r>
      <w:r w:rsidRPr="003C1E8A">
        <w:rPr>
          <w:rFonts w:ascii="Arial" w:hAnsi="Arial" w:cs="Arial"/>
          <w:spacing w:val="4"/>
          <w:w w:val="110"/>
        </w:rPr>
        <w:t xml:space="preserve"> </w:t>
      </w:r>
      <w:r w:rsidRPr="003C1E8A">
        <w:rPr>
          <w:rFonts w:ascii="Arial" w:hAnsi="Arial" w:cs="Arial"/>
          <w:w w:val="110"/>
        </w:rPr>
        <w:t>TO</w:t>
      </w:r>
      <w:r w:rsidRPr="003C1E8A">
        <w:rPr>
          <w:rFonts w:ascii="Arial" w:hAnsi="Arial" w:cs="Arial"/>
          <w:spacing w:val="4"/>
          <w:w w:val="110"/>
        </w:rPr>
        <w:t xml:space="preserve"> </w:t>
      </w:r>
      <w:r w:rsidRPr="003C1E8A">
        <w:rPr>
          <w:rFonts w:ascii="Arial" w:hAnsi="Arial" w:cs="Arial"/>
          <w:spacing w:val="-4"/>
          <w:w w:val="110"/>
        </w:rPr>
        <w:t>BIDS</w:t>
      </w:r>
    </w:p>
    <w:p w14:paraId="3D1C2048" w14:textId="77777777" w:rsidR="00301D55" w:rsidRPr="003C1E8A" w:rsidRDefault="00301D55" w:rsidP="00301D55">
      <w:pPr>
        <w:pStyle w:val="Heading2"/>
        <w:spacing w:before="16"/>
        <w:ind w:left="630"/>
        <w:jc w:val="center"/>
        <w:rPr>
          <w:rFonts w:ascii="Arial" w:hAnsi="Arial" w:cs="Arial"/>
          <w:spacing w:val="-4"/>
          <w:w w:val="115"/>
        </w:rPr>
      </w:pPr>
      <w:r w:rsidRPr="003C1E8A">
        <w:rPr>
          <w:rFonts w:ascii="Arial" w:hAnsi="Arial" w:cs="Arial"/>
          <w:w w:val="115"/>
        </w:rPr>
        <w:t>PROCUREMENT</w:t>
      </w:r>
      <w:r w:rsidRPr="003C1E8A">
        <w:rPr>
          <w:rFonts w:ascii="Arial" w:hAnsi="Arial" w:cs="Arial"/>
          <w:spacing w:val="-14"/>
          <w:w w:val="115"/>
        </w:rPr>
        <w:t xml:space="preserve"> </w:t>
      </w:r>
      <w:r w:rsidRPr="003C1E8A">
        <w:rPr>
          <w:rFonts w:ascii="Arial" w:hAnsi="Arial" w:cs="Arial"/>
          <w:w w:val="115"/>
        </w:rPr>
        <w:t>OF</w:t>
      </w:r>
      <w:r w:rsidRPr="003C1E8A">
        <w:rPr>
          <w:rFonts w:ascii="Arial" w:hAnsi="Arial" w:cs="Arial"/>
          <w:spacing w:val="-14"/>
          <w:w w:val="115"/>
        </w:rPr>
        <w:t xml:space="preserve"> </w:t>
      </w:r>
      <w:r w:rsidRPr="003C1E8A">
        <w:rPr>
          <w:rFonts w:ascii="Arial" w:hAnsi="Arial" w:cs="Arial"/>
          <w:spacing w:val="-4"/>
          <w:w w:val="115"/>
        </w:rPr>
        <w:t>GOODS</w:t>
      </w:r>
    </w:p>
    <w:p w14:paraId="3441B6DF" w14:textId="77777777" w:rsidR="003C1E8A" w:rsidRPr="003C1E8A" w:rsidRDefault="003C1E8A" w:rsidP="003C1E8A">
      <w:pPr>
        <w:rPr>
          <w:rFonts w:ascii="Arial" w:hAnsi="Arial" w:cs="Arial"/>
        </w:rPr>
      </w:pPr>
    </w:p>
    <w:p w14:paraId="130F668E" w14:textId="77777777" w:rsidR="00301D55" w:rsidRPr="003C1E8A" w:rsidRDefault="00301D55" w:rsidP="00301D55">
      <w:pPr>
        <w:pStyle w:val="ListParagraph"/>
        <w:widowControl w:val="0"/>
        <w:numPr>
          <w:ilvl w:val="0"/>
          <w:numId w:val="6"/>
        </w:numPr>
        <w:tabs>
          <w:tab w:val="left" w:pos="1088"/>
        </w:tabs>
        <w:autoSpaceDE w:val="0"/>
        <w:autoSpaceDN w:val="0"/>
        <w:spacing w:after="0" w:line="374" w:lineRule="auto"/>
        <w:ind w:right="728" w:firstLine="0"/>
        <w:contextualSpacing w:val="0"/>
        <w:jc w:val="both"/>
        <w:rPr>
          <w:rFonts w:ascii="Arial" w:hAnsi="Arial" w:cs="Arial"/>
          <w:i/>
        </w:rPr>
      </w:pPr>
      <w:r w:rsidRPr="003C1E8A">
        <w:rPr>
          <w:rFonts w:ascii="Arial" w:hAnsi="Arial" w:cs="Arial"/>
          <w:i/>
          <w:noProof/>
        </w:rPr>
        <w:drawing>
          <wp:anchor distT="0" distB="0" distL="0" distR="0" simplePos="0" relativeHeight="251661312" behindDoc="1" locked="0" layoutInCell="1" allowOverlap="1" wp14:anchorId="02A07DBC" wp14:editId="620444F3">
            <wp:simplePos x="0" y="0"/>
            <wp:positionH relativeFrom="page">
              <wp:posOffset>1080008</wp:posOffset>
            </wp:positionH>
            <wp:positionV relativeFrom="paragraph">
              <wp:posOffset>1143905</wp:posOffset>
            </wp:positionV>
            <wp:extent cx="5400040" cy="540003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5400040" cy="5400039"/>
                    </a:xfrm>
                    <a:prstGeom prst="rect">
                      <a:avLst/>
                    </a:prstGeom>
                  </pic:spPr>
                </pic:pic>
              </a:graphicData>
            </a:graphic>
          </wp:anchor>
        </w:drawing>
      </w:r>
      <w:r w:rsidRPr="003C1E8A">
        <w:rPr>
          <w:rFonts w:ascii="Arial" w:hAnsi="Arial" w:cs="Arial"/>
          <w:w w:val="120"/>
        </w:rPr>
        <w:t xml:space="preserve">The </w:t>
      </w:r>
      <w:r w:rsidRPr="003C1E8A">
        <w:rPr>
          <w:rFonts w:ascii="Arial" w:hAnsi="Arial" w:cs="Arial"/>
          <w:b/>
          <w:w w:val="120"/>
        </w:rPr>
        <w:t xml:space="preserve">District Health Office (Ministry of National Health Services Regulations and Coordination (NHSR &amp; C)) </w:t>
      </w:r>
      <w:r w:rsidRPr="003C1E8A">
        <w:rPr>
          <w:rFonts w:ascii="Arial" w:hAnsi="Arial" w:cs="Arial"/>
          <w:w w:val="120"/>
        </w:rPr>
        <w:t>has reserved Funds for the procurement</w:t>
      </w:r>
      <w:r w:rsidRPr="003C1E8A">
        <w:rPr>
          <w:rFonts w:ascii="Arial" w:hAnsi="Arial" w:cs="Arial"/>
          <w:spacing w:val="-20"/>
          <w:w w:val="120"/>
        </w:rPr>
        <w:t xml:space="preserve"> </w:t>
      </w:r>
      <w:r w:rsidRPr="003C1E8A">
        <w:rPr>
          <w:rFonts w:ascii="Arial" w:hAnsi="Arial" w:cs="Arial"/>
          <w:w w:val="120"/>
        </w:rPr>
        <w:t>planned</w:t>
      </w:r>
      <w:r w:rsidRPr="003C1E8A">
        <w:rPr>
          <w:rFonts w:ascii="Arial" w:hAnsi="Arial" w:cs="Arial"/>
          <w:spacing w:val="-20"/>
          <w:w w:val="120"/>
        </w:rPr>
        <w:t xml:space="preserve"> </w:t>
      </w:r>
      <w:r w:rsidRPr="003C1E8A">
        <w:rPr>
          <w:rFonts w:ascii="Arial" w:hAnsi="Arial" w:cs="Arial"/>
          <w:w w:val="120"/>
        </w:rPr>
        <w:t>for</w:t>
      </w:r>
      <w:r w:rsidRPr="003C1E8A">
        <w:rPr>
          <w:rFonts w:ascii="Arial" w:hAnsi="Arial" w:cs="Arial"/>
          <w:spacing w:val="-20"/>
          <w:w w:val="120"/>
        </w:rPr>
        <w:t xml:space="preserve"> </w:t>
      </w:r>
      <w:r w:rsidRPr="003C1E8A">
        <w:rPr>
          <w:rFonts w:ascii="Arial" w:hAnsi="Arial" w:cs="Arial"/>
          <w:w w:val="120"/>
        </w:rPr>
        <w:t>FY</w:t>
      </w:r>
      <w:r w:rsidRPr="003C1E8A">
        <w:rPr>
          <w:rFonts w:ascii="Arial" w:hAnsi="Arial" w:cs="Arial"/>
          <w:spacing w:val="-20"/>
          <w:w w:val="120"/>
        </w:rPr>
        <w:t xml:space="preserve"> </w:t>
      </w:r>
      <w:r w:rsidRPr="003C1E8A">
        <w:rPr>
          <w:rFonts w:ascii="Arial" w:hAnsi="Arial" w:cs="Arial"/>
          <w:b/>
          <w:w w:val="120"/>
        </w:rPr>
        <w:t>2025-26</w:t>
      </w:r>
      <w:r w:rsidRPr="003C1E8A">
        <w:rPr>
          <w:rFonts w:ascii="Arial" w:hAnsi="Arial" w:cs="Arial"/>
          <w:w w:val="120"/>
        </w:rPr>
        <w:t>.</w:t>
      </w:r>
      <w:r w:rsidRPr="003C1E8A">
        <w:rPr>
          <w:rFonts w:ascii="Arial" w:hAnsi="Arial" w:cs="Arial"/>
          <w:spacing w:val="-20"/>
          <w:w w:val="120"/>
        </w:rPr>
        <w:t xml:space="preserve"> </w:t>
      </w:r>
      <w:r w:rsidRPr="003C1E8A">
        <w:rPr>
          <w:rFonts w:ascii="Arial" w:hAnsi="Arial" w:cs="Arial"/>
          <w:w w:val="120"/>
        </w:rPr>
        <w:t>The</w:t>
      </w:r>
      <w:r w:rsidRPr="003C1E8A">
        <w:rPr>
          <w:rFonts w:ascii="Arial" w:hAnsi="Arial" w:cs="Arial"/>
          <w:spacing w:val="-20"/>
          <w:w w:val="120"/>
        </w:rPr>
        <w:t xml:space="preserve"> </w:t>
      </w:r>
      <w:r w:rsidRPr="003C1E8A">
        <w:rPr>
          <w:rFonts w:ascii="Arial" w:hAnsi="Arial" w:cs="Arial"/>
          <w:b/>
          <w:w w:val="120"/>
        </w:rPr>
        <w:t>District</w:t>
      </w:r>
      <w:r w:rsidRPr="003C1E8A">
        <w:rPr>
          <w:rFonts w:ascii="Arial" w:hAnsi="Arial" w:cs="Arial"/>
          <w:b/>
          <w:spacing w:val="-20"/>
          <w:w w:val="120"/>
        </w:rPr>
        <w:t xml:space="preserve"> </w:t>
      </w:r>
      <w:r w:rsidRPr="003C1E8A">
        <w:rPr>
          <w:rFonts w:ascii="Arial" w:hAnsi="Arial" w:cs="Arial"/>
          <w:b/>
          <w:w w:val="120"/>
        </w:rPr>
        <w:t>Health</w:t>
      </w:r>
      <w:r w:rsidRPr="003C1E8A">
        <w:rPr>
          <w:rFonts w:ascii="Arial" w:hAnsi="Arial" w:cs="Arial"/>
          <w:b/>
          <w:spacing w:val="-20"/>
          <w:w w:val="120"/>
        </w:rPr>
        <w:t xml:space="preserve"> </w:t>
      </w:r>
      <w:r w:rsidRPr="003C1E8A">
        <w:rPr>
          <w:rFonts w:ascii="Arial" w:hAnsi="Arial" w:cs="Arial"/>
          <w:b/>
          <w:w w:val="120"/>
        </w:rPr>
        <w:t>Office</w:t>
      </w:r>
      <w:r w:rsidRPr="003C1E8A">
        <w:rPr>
          <w:rFonts w:ascii="Arial" w:hAnsi="Arial" w:cs="Arial"/>
          <w:b/>
          <w:spacing w:val="-19"/>
          <w:w w:val="120"/>
        </w:rPr>
        <w:t xml:space="preserve"> </w:t>
      </w:r>
      <w:r w:rsidRPr="003C1E8A">
        <w:rPr>
          <w:rFonts w:ascii="Arial" w:hAnsi="Arial" w:cs="Arial"/>
          <w:b/>
          <w:w w:val="120"/>
        </w:rPr>
        <w:t xml:space="preserve">(Ministry of National Health Services Regulations and Coordination (NHSR &amp; C)) </w:t>
      </w:r>
      <w:r w:rsidRPr="003C1E8A">
        <w:rPr>
          <w:rFonts w:ascii="Arial" w:hAnsi="Arial" w:cs="Arial"/>
          <w:w w:val="115"/>
        </w:rPr>
        <w:t>intends</w:t>
      </w:r>
      <w:r w:rsidRPr="003C1E8A">
        <w:rPr>
          <w:rFonts w:ascii="Arial" w:hAnsi="Arial" w:cs="Arial"/>
          <w:spacing w:val="-3"/>
          <w:w w:val="115"/>
        </w:rPr>
        <w:t xml:space="preserve"> </w:t>
      </w:r>
      <w:r w:rsidRPr="003C1E8A">
        <w:rPr>
          <w:rFonts w:ascii="Arial" w:hAnsi="Arial" w:cs="Arial"/>
          <w:w w:val="115"/>
        </w:rPr>
        <w:t>to</w:t>
      </w:r>
      <w:r w:rsidRPr="003C1E8A">
        <w:rPr>
          <w:rFonts w:ascii="Arial" w:hAnsi="Arial" w:cs="Arial"/>
          <w:spacing w:val="-3"/>
          <w:w w:val="115"/>
        </w:rPr>
        <w:t xml:space="preserve"> </w:t>
      </w:r>
      <w:r w:rsidRPr="003C1E8A">
        <w:rPr>
          <w:rFonts w:ascii="Arial" w:hAnsi="Arial" w:cs="Arial"/>
          <w:w w:val="115"/>
        </w:rPr>
        <w:t>apply</w:t>
      </w:r>
      <w:r w:rsidRPr="003C1E8A">
        <w:rPr>
          <w:rFonts w:ascii="Arial" w:hAnsi="Arial" w:cs="Arial"/>
          <w:spacing w:val="-3"/>
          <w:w w:val="115"/>
        </w:rPr>
        <w:t xml:space="preserve"> </w:t>
      </w:r>
      <w:r w:rsidRPr="003C1E8A">
        <w:rPr>
          <w:rFonts w:ascii="Arial" w:hAnsi="Arial" w:cs="Arial"/>
          <w:w w:val="115"/>
        </w:rPr>
        <w:t>part</w:t>
      </w:r>
      <w:r w:rsidRPr="003C1E8A">
        <w:rPr>
          <w:rFonts w:ascii="Arial" w:hAnsi="Arial" w:cs="Arial"/>
          <w:spacing w:val="-3"/>
          <w:w w:val="115"/>
        </w:rPr>
        <w:t xml:space="preserve"> </w:t>
      </w:r>
      <w:r w:rsidRPr="003C1E8A">
        <w:rPr>
          <w:rFonts w:ascii="Arial" w:hAnsi="Arial" w:cs="Arial"/>
          <w:w w:val="115"/>
        </w:rPr>
        <w:t>of</w:t>
      </w:r>
      <w:r w:rsidRPr="003C1E8A">
        <w:rPr>
          <w:rFonts w:ascii="Arial" w:hAnsi="Arial" w:cs="Arial"/>
          <w:spacing w:val="-3"/>
          <w:w w:val="115"/>
        </w:rPr>
        <w:t xml:space="preserve"> </w:t>
      </w:r>
      <w:r w:rsidRPr="003C1E8A">
        <w:rPr>
          <w:rFonts w:ascii="Arial" w:hAnsi="Arial" w:cs="Arial"/>
          <w:w w:val="115"/>
        </w:rPr>
        <w:t>the</w:t>
      </w:r>
      <w:r w:rsidRPr="003C1E8A">
        <w:rPr>
          <w:rFonts w:ascii="Arial" w:hAnsi="Arial" w:cs="Arial"/>
          <w:spacing w:val="-4"/>
          <w:w w:val="115"/>
        </w:rPr>
        <w:t xml:space="preserve"> </w:t>
      </w:r>
      <w:r w:rsidRPr="003C1E8A">
        <w:rPr>
          <w:rFonts w:ascii="Arial" w:hAnsi="Arial" w:cs="Arial"/>
          <w:w w:val="115"/>
        </w:rPr>
        <w:t>proceeds</w:t>
      </w:r>
      <w:r w:rsidRPr="003C1E8A">
        <w:rPr>
          <w:rFonts w:ascii="Arial" w:hAnsi="Arial" w:cs="Arial"/>
          <w:spacing w:val="-3"/>
          <w:w w:val="115"/>
        </w:rPr>
        <w:t xml:space="preserve"> </w:t>
      </w:r>
      <w:r w:rsidRPr="003C1E8A">
        <w:rPr>
          <w:rFonts w:ascii="Arial" w:hAnsi="Arial" w:cs="Arial"/>
          <w:w w:val="115"/>
        </w:rPr>
        <w:t>of</w:t>
      </w:r>
      <w:r w:rsidRPr="003C1E8A">
        <w:rPr>
          <w:rFonts w:ascii="Arial" w:hAnsi="Arial" w:cs="Arial"/>
          <w:spacing w:val="-3"/>
          <w:w w:val="115"/>
        </w:rPr>
        <w:t xml:space="preserve"> </w:t>
      </w:r>
      <w:r w:rsidRPr="003C1E8A">
        <w:rPr>
          <w:rFonts w:ascii="Arial" w:hAnsi="Arial" w:cs="Arial"/>
          <w:w w:val="115"/>
        </w:rPr>
        <w:t>this</w:t>
      </w:r>
      <w:r w:rsidRPr="003C1E8A">
        <w:rPr>
          <w:rFonts w:ascii="Arial" w:hAnsi="Arial" w:cs="Arial"/>
          <w:spacing w:val="-3"/>
          <w:w w:val="115"/>
        </w:rPr>
        <w:t xml:space="preserve"> </w:t>
      </w:r>
      <w:r w:rsidRPr="003C1E8A">
        <w:rPr>
          <w:rFonts w:ascii="Arial" w:hAnsi="Arial" w:cs="Arial"/>
          <w:w w:val="115"/>
        </w:rPr>
        <w:t>Fund</w:t>
      </w:r>
      <w:r w:rsidRPr="003C1E8A">
        <w:rPr>
          <w:rFonts w:ascii="Arial" w:hAnsi="Arial" w:cs="Arial"/>
          <w:spacing w:val="-3"/>
          <w:w w:val="115"/>
        </w:rPr>
        <w:t xml:space="preserve"> </w:t>
      </w:r>
      <w:r w:rsidRPr="003C1E8A">
        <w:rPr>
          <w:rFonts w:ascii="Arial" w:hAnsi="Arial" w:cs="Arial"/>
          <w:w w:val="115"/>
        </w:rPr>
        <w:t>to</w:t>
      </w:r>
      <w:r w:rsidRPr="003C1E8A">
        <w:rPr>
          <w:rFonts w:ascii="Arial" w:hAnsi="Arial" w:cs="Arial"/>
          <w:spacing w:val="-3"/>
          <w:w w:val="115"/>
        </w:rPr>
        <w:t xml:space="preserve"> </w:t>
      </w:r>
      <w:r w:rsidRPr="003C1E8A">
        <w:rPr>
          <w:rFonts w:ascii="Arial" w:hAnsi="Arial" w:cs="Arial"/>
          <w:w w:val="115"/>
        </w:rPr>
        <w:t>cover</w:t>
      </w:r>
      <w:r w:rsidRPr="003C1E8A">
        <w:rPr>
          <w:rFonts w:ascii="Arial" w:hAnsi="Arial" w:cs="Arial"/>
          <w:spacing w:val="-3"/>
          <w:w w:val="115"/>
        </w:rPr>
        <w:t xml:space="preserve"> </w:t>
      </w:r>
      <w:r w:rsidRPr="003C1E8A">
        <w:rPr>
          <w:rFonts w:ascii="Arial" w:hAnsi="Arial" w:cs="Arial"/>
          <w:w w:val="115"/>
        </w:rPr>
        <w:t>eligible</w:t>
      </w:r>
      <w:r w:rsidRPr="003C1E8A">
        <w:rPr>
          <w:rFonts w:ascii="Arial" w:hAnsi="Arial" w:cs="Arial"/>
          <w:spacing w:val="-4"/>
          <w:w w:val="115"/>
        </w:rPr>
        <w:t xml:space="preserve"> </w:t>
      </w:r>
      <w:r w:rsidRPr="003C1E8A">
        <w:rPr>
          <w:rFonts w:ascii="Arial" w:hAnsi="Arial" w:cs="Arial"/>
          <w:w w:val="115"/>
        </w:rPr>
        <w:t xml:space="preserve">payments </w:t>
      </w:r>
      <w:r w:rsidRPr="003C1E8A">
        <w:rPr>
          <w:rFonts w:ascii="Arial" w:hAnsi="Arial" w:cs="Arial"/>
          <w:w w:val="120"/>
        </w:rPr>
        <w:t>under</w:t>
      </w:r>
      <w:r w:rsidRPr="003C1E8A">
        <w:rPr>
          <w:rFonts w:ascii="Arial" w:hAnsi="Arial" w:cs="Arial"/>
          <w:spacing w:val="-17"/>
          <w:w w:val="120"/>
        </w:rPr>
        <w:t xml:space="preserve"> </w:t>
      </w:r>
      <w:r w:rsidRPr="003C1E8A">
        <w:rPr>
          <w:rFonts w:ascii="Arial" w:hAnsi="Arial" w:cs="Arial"/>
          <w:w w:val="120"/>
        </w:rPr>
        <w:t>the</w:t>
      </w:r>
      <w:r w:rsidRPr="003C1E8A">
        <w:rPr>
          <w:rFonts w:ascii="Arial" w:hAnsi="Arial" w:cs="Arial"/>
          <w:spacing w:val="-17"/>
          <w:w w:val="120"/>
        </w:rPr>
        <w:t xml:space="preserve"> </w:t>
      </w:r>
      <w:r w:rsidRPr="003C1E8A">
        <w:rPr>
          <w:rFonts w:ascii="Arial" w:hAnsi="Arial" w:cs="Arial"/>
          <w:w w:val="120"/>
        </w:rPr>
        <w:t>contract</w:t>
      </w:r>
      <w:r w:rsidRPr="003C1E8A">
        <w:rPr>
          <w:rFonts w:ascii="Arial" w:hAnsi="Arial" w:cs="Arial"/>
          <w:spacing w:val="-17"/>
          <w:w w:val="120"/>
        </w:rPr>
        <w:t xml:space="preserve"> </w:t>
      </w:r>
      <w:r w:rsidRPr="003C1E8A">
        <w:rPr>
          <w:rFonts w:ascii="Arial" w:hAnsi="Arial" w:cs="Arial"/>
          <w:w w:val="120"/>
        </w:rPr>
        <w:t>for</w:t>
      </w:r>
      <w:r w:rsidRPr="003C1E8A">
        <w:rPr>
          <w:rFonts w:ascii="Arial" w:hAnsi="Arial" w:cs="Arial"/>
          <w:spacing w:val="-17"/>
          <w:w w:val="120"/>
        </w:rPr>
        <w:t xml:space="preserve"> </w:t>
      </w:r>
      <w:r w:rsidRPr="003C1E8A">
        <w:rPr>
          <w:rFonts w:ascii="Arial" w:hAnsi="Arial" w:cs="Arial"/>
          <w:w w:val="120"/>
        </w:rPr>
        <w:t>the</w:t>
      </w:r>
      <w:r w:rsidRPr="003C1E8A">
        <w:rPr>
          <w:rFonts w:ascii="Arial" w:hAnsi="Arial" w:cs="Arial"/>
          <w:spacing w:val="-16"/>
          <w:w w:val="120"/>
        </w:rPr>
        <w:t xml:space="preserve"> </w:t>
      </w:r>
      <w:r w:rsidRPr="003C1E8A">
        <w:rPr>
          <w:rFonts w:ascii="Arial" w:hAnsi="Arial" w:cs="Arial"/>
          <w:i/>
          <w:w w:val="120"/>
        </w:rPr>
        <w:t>"</w:t>
      </w:r>
      <w:r w:rsidRPr="003C1E8A">
        <w:rPr>
          <w:rFonts w:ascii="Arial" w:hAnsi="Arial" w:cs="Arial"/>
          <w:b/>
          <w:w w:val="120"/>
        </w:rPr>
        <w:t>Procurement</w:t>
      </w:r>
      <w:r w:rsidRPr="003C1E8A">
        <w:rPr>
          <w:rFonts w:ascii="Arial" w:hAnsi="Arial" w:cs="Arial"/>
          <w:b/>
          <w:spacing w:val="-10"/>
          <w:w w:val="120"/>
        </w:rPr>
        <w:t xml:space="preserve"> </w:t>
      </w:r>
      <w:r w:rsidRPr="003C1E8A">
        <w:rPr>
          <w:rFonts w:ascii="Arial" w:hAnsi="Arial" w:cs="Arial"/>
          <w:b/>
          <w:w w:val="120"/>
        </w:rPr>
        <w:t>of</w:t>
      </w:r>
      <w:r w:rsidRPr="003C1E8A">
        <w:rPr>
          <w:rFonts w:ascii="Arial" w:hAnsi="Arial" w:cs="Arial"/>
          <w:b/>
          <w:spacing w:val="-10"/>
          <w:w w:val="120"/>
        </w:rPr>
        <w:t xml:space="preserve"> </w:t>
      </w:r>
      <w:r w:rsidRPr="003C1E8A">
        <w:rPr>
          <w:rFonts w:ascii="Arial" w:hAnsi="Arial" w:cs="Arial"/>
          <w:b/>
          <w:w w:val="120"/>
        </w:rPr>
        <w:t>Machinery</w:t>
      </w:r>
      <w:r w:rsidRPr="003C1E8A">
        <w:rPr>
          <w:rFonts w:ascii="Arial" w:hAnsi="Arial" w:cs="Arial"/>
          <w:b/>
          <w:spacing w:val="-10"/>
          <w:w w:val="120"/>
        </w:rPr>
        <w:t xml:space="preserve"> </w:t>
      </w:r>
      <w:r w:rsidRPr="003C1E8A">
        <w:rPr>
          <w:rFonts w:ascii="Arial" w:hAnsi="Arial" w:cs="Arial"/>
          <w:b/>
          <w:w w:val="120"/>
        </w:rPr>
        <w:t>&amp;</w:t>
      </w:r>
      <w:r w:rsidRPr="003C1E8A">
        <w:rPr>
          <w:rFonts w:ascii="Arial" w:hAnsi="Arial" w:cs="Arial"/>
          <w:b/>
          <w:spacing w:val="-10"/>
          <w:w w:val="120"/>
        </w:rPr>
        <w:t xml:space="preserve"> </w:t>
      </w:r>
      <w:r w:rsidRPr="003C1E8A">
        <w:rPr>
          <w:rFonts w:ascii="Arial" w:hAnsi="Arial" w:cs="Arial"/>
          <w:b/>
          <w:w w:val="120"/>
        </w:rPr>
        <w:t>Equipment</w:t>
      </w:r>
      <w:r w:rsidRPr="003C1E8A">
        <w:rPr>
          <w:rFonts w:ascii="Arial" w:hAnsi="Arial" w:cs="Arial"/>
          <w:i/>
          <w:w w:val="120"/>
        </w:rPr>
        <w:t>".</w:t>
      </w:r>
    </w:p>
    <w:p w14:paraId="50DE095C" w14:textId="6DC31B17" w:rsidR="00301D55" w:rsidRPr="003C1E8A" w:rsidRDefault="00301D55" w:rsidP="00301D55">
      <w:pPr>
        <w:pStyle w:val="ListParagraph"/>
        <w:widowControl w:val="0"/>
        <w:numPr>
          <w:ilvl w:val="0"/>
          <w:numId w:val="6"/>
        </w:numPr>
        <w:tabs>
          <w:tab w:val="left" w:pos="1088"/>
        </w:tabs>
        <w:autoSpaceDE w:val="0"/>
        <w:autoSpaceDN w:val="0"/>
        <w:spacing w:before="206" w:after="0" w:line="374" w:lineRule="auto"/>
        <w:ind w:right="728" w:firstLine="0"/>
        <w:contextualSpacing w:val="0"/>
        <w:jc w:val="both"/>
        <w:rPr>
          <w:rFonts w:ascii="Arial" w:hAnsi="Arial" w:cs="Arial"/>
        </w:rPr>
      </w:pPr>
      <w:r w:rsidRPr="003C1E8A">
        <w:rPr>
          <w:rFonts w:ascii="Arial" w:hAnsi="Arial" w:cs="Arial"/>
          <w:w w:val="115"/>
        </w:rPr>
        <w:t xml:space="preserve">The </w:t>
      </w:r>
      <w:r w:rsidRPr="003C1E8A">
        <w:rPr>
          <w:rFonts w:ascii="Arial" w:hAnsi="Arial" w:cs="Arial"/>
          <w:b/>
          <w:w w:val="115"/>
        </w:rPr>
        <w:t xml:space="preserve">District Health Office (Ministry of National Health Services Regulations and Coordination (NHSR &amp; C)) </w:t>
      </w:r>
      <w:r w:rsidRPr="003C1E8A">
        <w:rPr>
          <w:rFonts w:ascii="Arial" w:hAnsi="Arial" w:cs="Arial"/>
          <w:w w:val="115"/>
        </w:rPr>
        <w:t xml:space="preserve">invites E-bids from eligible Bidders for procurement of goods </w:t>
      </w:r>
      <w:r w:rsidR="003C1E8A" w:rsidRPr="003C1E8A">
        <w:rPr>
          <w:rFonts w:ascii="Arial" w:hAnsi="Arial" w:cs="Arial"/>
          <w:w w:val="115"/>
        </w:rPr>
        <w:t>described</w:t>
      </w:r>
      <w:r w:rsidRPr="003C1E8A">
        <w:rPr>
          <w:rFonts w:ascii="Arial" w:hAnsi="Arial" w:cs="Arial"/>
          <w:w w:val="115"/>
        </w:rPr>
        <w:t xml:space="preserve"> in the bidding documents on </w:t>
      </w:r>
      <w:r w:rsidRPr="003C1E8A">
        <w:rPr>
          <w:rFonts w:ascii="Arial" w:hAnsi="Arial" w:cs="Arial"/>
          <w:b/>
          <w:w w:val="115"/>
        </w:rPr>
        <w:t>EPADS v2.0</w:t>
      </w:r>
      <w:r w:rsidRPr="003C1E8A">
        <w:rPr>
          <w:rFonts w:ascii="Arial" w:hAnsi="Arial" w:cs="Arial"/>
          <w:w w:val="115"/>
        </w:rPr>
        <w:t>.</w:t>
      </w:r>
    </w:p>
    <w:p w14:paraId="7119FBF7" w14:textId="58116938" w:rsidR="00301D55" w:rsidRPr="003C1E8A" w:rsidRDefault="00301D55" w:rsidP="00301D55">
      <w:pPr>
        <w:pStyle w:val="ListParagraph"/>
        <w:widowControl w:val="0"/>
        <w:numPr>
          <w:ilvl w:val="0"/>
          <w:numId w:val="6"/>
        </w:numPr>
        <w:tabs>
          <w:tab w:val="left" w:pos="1027"/>
        </w:tabs>
        <w:autoSpaceDE w:val="0"/>
        <w:autoSpaceDN w:val="0"/>
        <w:spacing w:before="204" w:after="0" w:line="374" w:lineRule="auto"/>
        <w:ind w:right="727" w:firstLine="0"/>
        <w:contextualSpacing w:val="0"/>
        <w:jc w:val="both"/>
        <w:rPr>
          <w:rFonts w:ascii="Arial" w:hAnsi="Arial" w:cs="Arial"/>
        </w:rPr>
      </w:pPr>
      <w:r w:rsidRPr="003C1E8A">
        <w:rPr>
          <w:rFonts w:ascii="Arial" w:hAnsi="Arial" w:cs="Arial"/>
          <w:b/>
          <w:w w:val="115"/>
        </w:rPr>
        <w:t>Single Stage-Two Envelope</w:t>
      </w:r>
      <w:r w:rsidR="003C1E8A" w:rsidRPr="003C1E8A">
        <w:rPr>
          <w:rFonts w:ascii="Arial" w:hAnsi="Arial" w:cs="Arial"/>
          <w:b/>
          <w:w w:val="115"/>
        </w:rPr>
        <w:t xml:space="preserve"> </w:t>
      </w:r>
      <w:r w:rsidRPr="003C1E8A">
        <w:rPr>
          <w:rFonts w:ascii="Arial" w:hAnsi="Arial" w:cs="Arial"/>
          <w:w w:val="115"/>
        </w:rPr>
        <w:t xml:space="preserve">will be used by adopting </w:t>
      </w:r>
      <w:r w:rsidRPr="003C1E8A">
        <w:rPr>
          <w:rFonts w:ascii="Arial" w:hAnsi="Arial" w:cs="Arial"/>
          <w:b/>
          <w:w w:val="115"/>
        </w:rPr>
        <w:t>Least Cost Based Selection (LCBS)</w:t>
      </w:r>
      <w:r w:rsidRPr="003C1E8A">
        <w:rPr>
          <w:rFonts w:ascii="Arial" w:hAnsi="Arial" w:cs="Arial"/>
          <w:w w:val="115"/>
        </w:rPr>
        <w:t xml:space="preserve">Technique for the subject procurement, in line with the Public Procurement Rules, 2004 and any Regulations, Regulatory Guides, Procurement Guidelines or Instructions issued by the Authority from time to </w:t>
      </w:r>
      <w:r w:rsidRPr="003C1E8A">
        <w:rPr>
          <w:rFonts w:ascii="Arial" w:hAnsi="Arial" w:cs="Arial"/>
          <w:spacing w:val="-2"/>
          <w:w w:val="115"/>
        </w:rPr>
        <w:t>time.</w:t>
      </w:r>
    </w:p>
    <w:p w14:paraId="0CE42201" w14:textId="4F37BDCE" w:rsidR="00301D55" w:rsidRPr="003C1E8A" w:rsidRDefault="00301D55" w:rsidP="00301D55">
      <w:pPr>
        <w:pStyle w:val="ListParagraph"/>
        <w:widowControl w:val="0"/>
        <w:numPr>
          <w:ilvl w:val="0"/>
          <w:numId w:val="6"/>
        </w:numPr>
        <w:tabs>
          <w:tab w:val="left" w:pos="1017"/>
        </w:tabs>
        <w:autoSpaceDE w:val="0"/>
        <w:autoSpaceDN w:val="0"/>
        <w:spacing w:before="205" w:after="0" w:line="374" w:lineRule="auto"/>
        <w:ind w:right="726" w:firstLine="0"/>
        <w:contextualSpacing w:val="0"/>
        <w:jc w:val="both"/>
        <w:rPr>
          <w:rFonts w:ascii="Arial" w:hAnsi="Arial" w:cs="Arial"/>
        </w:rPr>
      </w:pPr>
      <w:r w:rsidRPr="003C1E8A">
        <w:rPr>
          <w:rFonts w:ascii="Arial" w:hAnsi="Arial" w:cs="Arial"/>
          <w:w w:val="115"/>
        </w:rPr>
        <w:t>All</w:t>
      </w:r>
      <w:r w:rsidRPr="003C1E8A">
        <w:rPr>
          <w:rFonts w:ascii="Arial" w:hAnsi="Arial" w:cs="Arial"/>
          <w:spacing w:val="-9"/>
          <w:w w:val="115"/>
        </w:rPr>
        <w:t xml:space="preserve"> </w:t>
      </w:r>
      <w:r w:rsidRPr="003C1E8A">
        <w:rPr>
          <w:rFonts w:ascii="Arial" w:hAnsi="Arial" w:cs="Arial"/>
          <w:w w:val="115"/>
        </w:rPr>
        <w:t>Bids</w:t>
      </w:r>
      <w:r w:rsidRPr="003C1E8A">
        <w:rPr>
          <w:rFonts w:ascii="Arial" w:hAnsi="Arial" w:cs="Arial"/>
          <w:spacing w:val="-9"/>
          <w:w w:val="115"/>
        </w:rPr>
        <w:t xml:space="preserve"> </w:t>
      </w:r>
      <w:r w:rsidRPr="003C1E8A">
        <w:rPr>
          <w:rFonts w:ascii="Arial" w:hAnsi="Arial" w:cs="Arial"/>
          <w:w w:val="115"/>
        </w:rPr>
        <w:t>must</w:t>
      </w:r>
      <w:r w:rsidRPr="003C1E8A">
        <w:rPr>
          <w:rFonts w:ascii="Arial" w:hAnsi="Arial" w:cs="Arial"/>
          <w:spacing w:val="-9"/>
          <w:w w:val="115"/>
        </w:rPr>
        <w:t xml:space="preserve"> </w:t>
      </w:r>
      <w:r w:rsidRPr="003C1E8A">
        <w:rPr>
          <w:rFonts w:ascii="Arial" w:hAnsi="Arial" w:cs="Arial"/>
          <w:w w:val="115"/>
        </w:rPr>
        <w:t>be</w:t>
      </w:r>
      <w:r w:rsidRPr="003C1E8A">
        <w:rPr>
          <w:rFonts w:ascii="Arial" w:hAnsi="Arial" w:cs="Arial"/>
          <w:spacing w:val="-9"/>
          <w:w w:val="115"/>
        </w:rPr>
        <w:t xml:space="preserve"> </w:t>
      </w:r>
      <w:r w:rsidRPr="003C1E8A">
        <w:rPr>
          <w:rFonts w:ascii="Arial" w:hAnsi="Arial" w:cs="Arial"/>
          <w:w w:val="115"/>
        </w:rPr>
        <w:t>accompanied</w:t>
      </w:r>
      <w:r w:rsidRPr="003C1E8A">
        <w:rPr>
          <w:rFonts w:ascii="Arial" w:hAnsi="Arial" w:cs="Arial"/>
          <w:spacing w:val="-9"/>
          <w:w w:val="115"/>
        </w:rPr>
        <w:t xml:space="preserve"> </w:t>
      </w:r>
      <w:r w:rsidRPr="003C1E8A">
        <w:rPr>
          <w:rFonts w:ascii="Arial" w:hAnsi="Arial" w:cs="Arial"/>
          <w:w w:val="115"/>
        </w:rPr>
        <w:t>by</w:t>
      </w:r>
      <w:r w:rsidRPr="003C1E8A">
        <w:rPr>
          <w:rFonts w:ascii="Arial" w:hAnsi="Arial" w:cs="Arial"/>
          <w:spacing w:val="-9"/>
          <w:w w:val="115"/>
        </w:rPr>
        <w:t xml:space="preserve"> </w:t>
      </w:r>
      <w:r w:rsidRPr="003C1E8A">
        <w:rPr>
          <w:rFonts w:ascii="Arial" w:hAnsi="Arial" w:cs="Arial"/>
          <w:w w:val="115"/>
        </w:rPr>
        <w:t>a</w:t>
      </w:r>
      <w:r w:rsidRPr="003C1E8A">
        <w:rPr>
          <w:rFonts w:ascii="Arial" w:hAnsi="Arial" w:cs="Arial"/>
          <w:spacing w:val="-9"/>
          <w:w w:val="115"/>
        </w:rPr>
        <w:t xml:space="preserve"> </w:t>
      </w:r>
      <w:r w:rsidRPr="003C1E8A">
        <w:rPr>
          <w:rFonts w:ascii="Arial" w:hAnsi="Arial" w:cs="Arial"/>
          <w:w w:val="115"/>
        </w:rPr>
        <w:t>Bid</w:t>
      </w:r>
      <w:r w:rsidRPr="003C1E8A">
        <w:rPr>
          <w:rFonts w:ascii="Arial" w:hAnsi="Arial" w:cs="Arial"/>
          <w:spacing w:val="-9"/>
          <w:w w:val="115"/>
        </w:rPr>
        <w:t xml:space="preserve"> </w:t>
      </w:r>
      <w:r w:rsidRPr="003C1E8A">
        <w:rPr>
          <w:rFonts w:ascii="Arial" w:hAnsi="Arial" w:cs="Arial"/>
          <w:w w:val="115"/>
        </w:rPr>
        <w:t>Security</w:t>
      </w:r>
      <w:r w:rsidRPr="003C1E8A">
        <w:rPr>
          <w:rFonts w:ascii="Arial" w:hAnsi="Arial" w:cs="Arial"/>
          <w:spacing w:val="-9"/>
          <w:w w:val="115"/>
        </w:rPr>
        <w:t xml:space="preserve"> </w:t>
      </w:r>
      <w:r w:rsidRPr="003C1E8A">
        <w:rPr>
          <w:rFonts w:ascii="Arial" w:hAnsi="Arial" w:cs="Arial"/>
          <w:w w:val="115"/>
        </w:rPr>
        <w:t>amounting</w:t>
      </w:r>
      <w:r w:rsidRPr="003C1E8A">
        <w:rPr>
          <w:rFonts w:ascii="Arial" w:hAnsi="Arial" w:cs="Arial"/>
          <w:spacing w:val="-9"/>
          <w:w w:val="115"/>
        </w:rPr>
        <w:t xml:space="preserve"> </w:t>
      </w:r>
      <w:r w:rsidRPr="003C1E8A">
        <w:rPr>
          <w:rFonts w:ascii="Arial" w:hAnsi="Arial" w:cs="Arial"/>
          <w:w w:val="115"/>
        </w:rPr>
        <w:t>described</w:t>
      </w:r>
      <w:r w:rsidRPr="003C1E8A">
        <w:rPr>
          <w:rFonts w:ascii="Arial" w:hAnsi="Arial" w:cs="Arial"/>
          <w:spacing w:val="-9"/>
          <w:w w:val="115"/>
        </w:rPr>
        <w:t xml:space="preserve"> </w:t>
      </w:r>
      <w:r w:rsidRPr="003C1E8A">
        <w:rPr>
          <w:rFonts w:ascii="Arial" w:hAnsi="Arial" w:cs="Arial"/>
          <w:w w:val="115"/>
        </w:rPr>
        <w:t>in</w:t>
      </w:r>
      <w:r w:rsidRPr="003C1E8A">
        <w:rPr>
          <w:rFonts w:ascii="Arial" w:hAnsi="Arial" w:cs="Arial"/>
          <w:spacing w:val="-9"/>
          <w:w w:val="115"/>
        </w:rPr>
        <w:t xml:space="preserve"> </w:t>
      </w:r>
      <w:r w:rsidRPr="003C1E8A">
        <w:rPr>
          <w:rFonts w:ascii="Arial" w:hAnsi="Arial" w:cs="Arial"/>
          <w:w w:val="115"/>
        </w:rPr>
        <w:t xml:space="preserve">Bid Security Section in Bidding </w:t>
      </w:r>
      <w:r w:rsidR="003C1E8A" w:rsidRPr="003C1E8A">
        <w:rPr>
          <w:rFonts w:ascii="Arial" w:hAnsi="Arial" w:cs="Arial"/>
          <w:w w:val="115"/>
        </w:rPr>
        <w:t>Document in</w:t>
      </w:r>
      <w:r w:rsidRPr="003C1E8A">
        <w:rPr>
          <w:rFonts w:ascii="Arial" w:hAnsi="Arial" w:cs="Arial"/>
          <w:w w:val="115"/>
        </w:rPr>
        <w:t xml:space="preserve"> the form of </w:t>
      </w:r>
      <w:r w:rsidRPr="003C1E8A">
        <w:rPr>
          <w:rFonts w:ascii="Arial" w:hAnsi="Arial" w:cs="Arial"/>
          <w:b/>
          <w:w w:val="115"/>
        </w:rPr>
        <w:t>Call at Deposit</w:t>
      </w:r>
      <w:r w:rsidRPr="003C1E8A">
        <w:rPr>
          <w:rFonts w:ascii="Arial" w:hAnsi="Arial" w:cs="Arial"/>
          <w:i/>
          <w:w w:val="115"/>
        </w:rPr>
        <w:t xml:space="preserve">. </w:t>
      </w:r>
      <w:r w:rsidRPr="003C1E8A">
        <w:rPr>
          <w:rFonts w:ascii="Arial" w:hAnsi="Arial" w:cs="Arial"/>
          <w:w w:val="115"/>
        </w:rPr>
        <w:t xml:space="preserve">Where </w:t>
      </w:r>
      <w:r w:rsidRPr="003C1E8A">
        <w:rPr>
          <w:rFonts w:ascii="Arial" w:hAnsi="Arial" w:cs="Arial"/>
          <w:b/>
          <w:w w:val="115"/>
        </w:rPr>
        <w:t>Bid Security</w:t>
      </w:r>
      <w:r w:rsidR="003C1E8A" w:rsidRPr="003C1E8A">
        <w:rPr>
          <w:rFonts w:ascii="Arial" w:hAnsi="Arial" w:cs="Arial"/>
          <w:b/>
          <w:w w:val="115"/>
        </w:rPr>
        <w:t xml:space="preserve"> </w:t>
      </w:r>
      <w:r w:rsidRPr="003C1E8A">
        <w:rPr>
          <w:rFonts w:ascii="Arial" w:hAnsi="Arial" w:cs="Arial"/>
          <w:w w:val="115"/>
        </w:rPr>
        <w:t xml:space="preserve">is not required by the </w:t>
      </w:r>
      <w:r w:rsidRPr="003C1E8A">
        <w:rPr>
          <w:rFonts w:ascii="Arial" w:hAnsi="Arial" w:cs="Arial"/>
          <w:b/>
          <w:w w:val="115"/>
        </w:rPr>
        <w:t>Procuring Agency</w:t>
      </w:r>
      <w:r w:rsidRPr="003C1E8A">
        <w:rPr>
          <w:rFonts w:ascii="Arial" w:hAnsi="Arial" w:cs="Arial"/>
          <w:w w:val="115"/>
        </w:rPr>
        <w:t>, Bidders are required to furnish</w:t>
      </w:r>
      <w:r w:rsidR="003C1E8A" w:rsidRPr="003C1E8A">
        <w:rPr>
          <w:rFonts w:ascii="Arial" w:hAnsi="Arial" w:cs="Arial"/>
          <w:w w:val="115"/>
        </w:rPr>
        <w:t xml:space="preserve"> </w:t>
      </w:r>
      <w:r w:rsidRPr="003C1E8A">
        <w:rPr>
          <w:rFonts w:ascii="Arial" w:hAnsi="Arial" w:cs="Arial"/>
          <w:b/>
          <w:w w:val="115"/>
        </w:rPr>
        <w:t xml:space="preserve">Bid Security Declaration </w:t>
      </w:r>
      <w:r w:rsidRPr="003C1E8A">
        <w:rPr>
          <w:rFonts w:ascii="Arial" w:hAnsi="Arial" w:cs="Arial"/>
          <w:w w:val="115"/>
        </w:rPr>
        <w:t>as specified in Bidding Document.</w:t>
      </w:r>
    </w:p>
    <w:p w14:paraId="26F929CD" w14:textId="77777777" w:rsidR="00301D55" w:rsidRPr="003C1E8A" w:rsidRDefault="00301D55" w:rsidP="00301D55">
      <w:pPr>
        <w:pStyle w:val="ListParagraph"/>
        <w:widowControl w:val="0"/>
        <w:numPr>
          <w:ilvl w:val="0"/>
          <w:numId w:val="6"/>
        </w:numPr>
        <w:tabs>
          <w:tab w:val="left" w:pos="1017"/>
        </w:tabs>
        <w:autoSpaceDE w:val="0"/>
        <w:autoSpaceDN w:val="0"/>
        <w:spacing w:before="204" w:after="0" w:line="374" w:lineRule="auto"/>
        <w:ind w:right="727" w:firstLine="0"/>
        <w:contextualSpacing w:val="0"/>
        <w:jc w:val="both"/>
        <w:rPr>
          <w:rFonts w:ascii="Arial" w:hAnsi="Arial" w:cs="Arial"/>
          <w:b/>
        </w:rPr>
      </w:pPr>
      <w:r w:rsidRPr="003C1E8A">
        <w:rPr>
          <w:rFonts w:ascii="Arial" w:hAnsi="Arial" w:cs="Arial"/>
          <w:w w:val="110"/>
        </w:rPr>
        <w:t xml:space="preserve">E-Bidding documents, containing detailed terms &amp; conditions, specifications </w:t>
      </w:r>
      <w:r w:rsidRPr="003C1E8A">
        <w:rPr>
          <w:rFonts w:ascii="Arial" w:hAnsi="Arial" w:cs="Arial"/>
          <w:w w:val="115"/>
        </w:rPr>
        <w:t xml:space="preserve">and requirements etc. are available on </w:t>
      </w:r>
      <w:r w:rsidRPr="003C1E8A">
        <w:rPr>
          <w:rFonts w:ascii="Arial" w:hAnsi="Arial" w:cs="Arial"/>
          <w:b/>
          <w:w w:val="115"/>
        </w:rPr>
        <w:t>e-Pak Acquisition and Disposal System</w:t>
      </w:r>
      <w:r w:rsidRPr="003C1E8A">
        <w:rPr>
          <w:rFonts w:ascii="Arial" w:hAnsi="Arial" w:cs="Arial"/>
          <w:b/>
          <w:spacing w:val="40"/>
          <w:w w:val="115"/>
        </w:rPr>
        <w:t xml:space="preserve"> </w:t>
      </w:r>
      <w:r w:rsidRPr="003C1E8A">
        <w:rPr>
          <w:rFonts w:ascii="Arial" w:hAnsi="Arial" w:cs="Arial"/>
          <w:b/>
          <w:w w:val="115"/>
        </w:rPr>
        <w:t>(EPADS)</w:t>
      </w:r>
      <w:r w:rsidRPr="003C1E8A">
        <w:rPr>
          <w:rFonts w:ascii="Arial" w:hAnsi="Arial" w:cs="Arial"/>
          <w:b/>
          <w:spacing w:val="40"/>
          <w:w w:val="115"/>
        </w:rPr>
        <w:t xml:space="preserve"> </w:t>
      </w:r>
      <w:r w:rsidRPr="003C1E8A">
        <w:rPr>
          <w:rFonts w:ascii="Arial" w:hAnsi="Arial" w:cs="Arial"/>
          <w:w w:val="115"/>
        </w:rPr>
        <w:t>at</w:t>
      </w:r>
      <w:r w:rsidRPr="003C1E8A">
        <w:rPr>
          <w:rFonts w:ascii="Arial" w:hAnsi="Arial" w:cs="Arial"/>
          <w:spacing w:val="40"/>
          <w:w w:val="115"/>
        </w:rPr>
        <w:t xml:space="preserve"> </w:t>
      </w:r>
      <w:r w:rsidRPr="003C1E8A">
        <w:rPr>
          <w:rFonts w:ascii="Arial" w:hAnsi="Arial" w:cs="Arial"/>
          <w:b/>
          <w:w w:val="115"/>
        </w:rPr>
        <w:t>https://vendors.epads.gov.pk/.</w:t>
      </w:r>
    </w:p>
    <w:p w14:paraId="3FC5621B" w14:textId="52322C34" w:rsidR="00301D55" w:rsidRPr="003C1E8A" w:rsidRDefault="00301D55" w:rsidP="00301D55">
      <w:pPr>
        <w:pStyle w:val="ListParagraph"/>
        <w:widowControl w:val="0"/>
        <w:numPr>
          <w:ilvl w:val="0"/>
          <w:numId w:val="6"/>
        </w:numPr>
        <w:tabs>
          <w:tab w:val="left" w:pos="1039"/>
        </w:tabs>
        <w:autoSpaceDE w:val="0"/>
        <w:autoSpaceDN w:val="0"/>
        <w:spacing w:before="203" w:after="0" w:line="374" w:lineRule="auto"/>
        <w:ind w:right="727" w:firstLine="0"/>
        <w:contextualSpacing w:val="0"/>
        <w:jc w:val="both"/>
        <w:rPr>
          <w:rFonts w:ascii="Arial" w:hAnsi="Arial" w:cs="Arial"/>
          <w:b/>
        </w:rPr>
      </w:pPr>
      <w:r w:rsidRPr="003C1E8A">
        <w:rPr>
          <w:rFonts w:ascii="Arial" w:hAnsi="Arial" w:cs="Arial"/>
          <w:w w:val="115"/>
        </w:rPr>
        <w:t>Bidder(s) are required to get themselves registered on</w:t>
      </w:r>
      <w:r w:rsidR="003C1E8A" w:rsidRPr="003C1E8A">
        <w:rPr>
          <w:rFonts w:ascii="Arial" w:hAnsi="Arial" w:cs="Arial"/>
          <w:w w:val="115"/>
        </w:rPr>
        <w:t xml:space="preserve"> </w:t>
      </w:r>
      <w:r w:rsidRPr="003C1E8A">
        <w:rPr>
          <w:rFonts w:ascii="Arial" w:hAnsi="Arial" w:cs="Arial"/>
          <w:b/>
          <w:w w:val="115"/>
        </w:rPr>
        <w:t xml:space="preserve">EPADS v2.0 </w:t>
      </w:r>
      <w:r w:rsidRPr="003C1E8A">
        <w:rPr>
          <w:rFonts w:ascii="Arial" w:hAnsi="Arial" w:cs="Arial"/>
          <w:w w:val="115"/>
        </w:rPr>
        <w:t>on or before</w:t>
      </w:r>
      <w:r w:rsidRPr="003C1E8A">
        <w:rPr>
          <w:rFonts w:ascii="Arial" w:hAnsi="Arial" w:cs="Arial"/>
          <w:spacing w:val="40"/>
          <w:w w:val="115"/>
        </w:rPr>
        <w:t xml:space="preserve"> </w:t>
      </w:r>
      <w:r w:rsidRPr="003C1E8A">
        <w:rPr>
          <w:rFonts w:ascii="Arial" w:hAnsi="Arial" w:cs="Arial"/>
          <w:b/>
          <w:w w:val="115"/>
        </w:rPr>
        <w:t>Monday,</w:t>
      </w:r>
      <w:r w:rsidRPr="003C1E8A">
        <w:rPr>
          <w:rFonts w:ascii="Arial" w:hAnsi="Arial" w:cs="Arial"/>
          <w:b/>
          <w:spacing w:val="40"/>
          <w:w w:val="115"/>
        </w:rPr>
        <w:t xml:space="preserve"> </w:t>
      </w:r>
      <w:r w:rsidRPr="003C1E8A">
        <w:rPr>
          <w:rFonts w:ascii="Arial" w:hAnsi="Arial" w:cs="Arial"/>
          <w:b/>
          <w:w w:val="115"/>
        </w:rPr>
        <w:t>March</w:t>
      </w:r>
      <w:r w:rsidRPr="003C1E8A">
        <w:rPr>
          <w:rFonts w:ascii="Arial" w:hAnsi="Arial" w:cs="Arial"/>
          <w:b/>
          <w:spacing w:val="40"/>
          <w:w w:val="115"/>
        </w:rPr>
        <w:t xml:space="preserve"> </w:t>
      </w:r>
      <w:r w:rsidRPr="003C1E8A">
        <w:rPr>
          <w:rFonts w:ascii="Arial" w:hAnsi="Arial" w:cs="Arial"/>
          <w:b/>
          <w:w w:val="115"/>
        </w:rPr>
        <w:t>16,</w:t>
      </w:r>
      <w:r w:rsidRPr="003C1E8A">
        <w:rPr>
          <w:rFonts w:ascii="Arial" w:hAnsi="Arial" w:cs="Arial"/>
          <w:b/>
          <w:spacing w:val="40"/>
          <w:w w:val="115"/>
        </w:rPr>
        <w:t xml:space="preserve"> </w:t>
      </w:r>
      <w:r w:rsidRPr="003C1E8A">
        <w:rPr>
          <w:rFonts w:ascii="Arial" w:hAnsi="Arial" w:cs="Arial"/>
          <w:b/>
          <w:w w:val="115"/>
        </w:rPr>
        <w:t>2026</w:t>
      </w:r>
      <w:r w:rsidRPr="003C1E8A">
        <w:rPr>
          <w:rFonts w:ascii="Arial" w:hAnsi="Arial" w:cs="Arial"/>
          <w:b/>
          <w:spacing w:val="40"/>
          <w:w w:val="115"/>
        </w:rPr>
        <w:t xml:space="preserve"> </w:t>
      </w:r>
      <w:r w:rsidRPr="003C1E8A">
        <w:rPr>
          <w:rFonts w:ascii="Arial" w:hAnsi="Arial" w:cs="Arial"/>
          <w:b/>
          <w:w w:val="115"/>
        </w:rPr>
        <w:t>10:00</w:t>
      </w:r>
      <w:r w:rsidRPr="003C1E8A">
        <w:rPr>
          <w:rFonts w:ascii="Arial" w:hAnsi="Arial" w:cs="Arial"/>
          <w:b/>
          <w:spacing w:val="40"/>
          <w:w w:val="115"/>
        </w:rPr>
        <w:t xml:space="preserve"> </w:t>
      </w:r>
      <w:r w:rsidRPr="003C1E8A">
        <w:rPr>
          <w:rFonts w:ascii="Arial" w:hAnsi="Arial" w:cs="Arial"/>
          <w:b/>
          <w:w w:val="115"/>
        </w:rPr>
        <w:t>AM</w:t>
      </w:r>
      <w:r w:rsidRPr="003C1E8A">
        <w:rPr>
          <w:rFonts w:ascii="Arial" w:hAnsi="Arial" w:cs="Arial"/>
          <w:w w:val="115"/>
        </w:rPr>
        <w:t>.</w:t>
      </w:r>
      <w:r w:rsidRPr="003C1E8A">
        <w:rPr>
          <w:rFonts w:ascii="Arial" w:hAnsi="Arial" w:cs="Arial"/>
          <w:spacing w:val="40"/>
          <w:w w:val="115"/>
        </w:rPr>
        <w:t xml:space="preserve"> </w:t>
      </w:r>
      <w:r w:rsidRPr="003C1E8A">
        <w:rPr>
          <w:rFonts w:ascii="Arial" w:hAnsi="Arial" w:cs="Arial"/>
          <w:w w:val="115"/>
        </w:rPr>
        <w:t>E-bids</w:t>
      </w:r>
      <w:r w:rsidRPr="003C1E8A">
        <w:rPr>
          <w:rFonts w:ascii="Arial" w:hAnsi="Arial" w:cs="Arial"/>
          <w:spacing w:val="40"/>
          <w:w w:val="115"/>
        </w:rPr>
        <w:t xml:space="preserve"> </w:t>
      </w:r>
      <w:r w:rsidRPr="003C1E8A">
        <w:rPr>
          <w:rFonts w:ascii="Arial" w:hAnsi="Arial" w:cs="Arial"/>
          <w:w w:val="115"/>
        </w:rPr>
        <w:t>will</w:t>
      </w:r>
      <w:r w:rsidRPr="003C1E8A">
        <w:rPr>
          <w:rFonts w:ascii="Arial" w:hAnsi="Arial" w:cs="Arial"/>
          <w:spacing w:val="40"/>
          <w:w w:val="115"/>
        </w:rPr>
        <w:t xml:space="preserve"> </w:t>
      </w:r>
      <w:r w:rsidRPr="003C1E8A">
        <w:rPr>
          <w:rFonts w:ascii="Arial" w:hAnsi="Arial" w:cs="Arial"/>
          <w:w w:val="115"/>
        </w:rPr>
        <w:t>be</w:t>
      </w:r>
      <w:r w:rsidRPr="003C1E8A">
        <w:rPr>
          <w:rFonts w:ascii="Arial" w:hAnsi="Arial" w:cs="Arial"/>
          <w:spacing w:val="40"/>
          <w:w w:val="115"/>
        </w:rPr>
        <w:t xml:space="preserve"> </w:t>
      </w:r>
      <w:r w:rsidRPr="003C1E8A">
        <w:rPr>
          <w:rFonts w:ascii="Arial" w:hAnsi="Arial" w:cs="Arial"/>
          <w:w w:val="115"/>
        </w:rPr>
        <w:t>opened</w:t>
      </w:r>
      <w:r w:rsidRPr="003C1E8A">
        <w:rPr>
          <w:rFonts w:ascii="Arial" w:hAnsi="Arial" w:cs="Arial"/>
          <w:spacing w:val="40"/>
          <w:w w:val="115"/>
        </w:rPr>
        <w:t xml:space="preserve"> </w:t>
      </w:r>
      <w:r w:rsidRPr="003C1E8A">
        <w:rPr>
          <w:rFonts w:ascii="Arial" w:hAnsi="Arial" w:cs="Arial"/>
          <w:w w:val="115"/>
        </w:rPr>
        <w:t xml:space="preserve">using </w:t>
      </w:r>
      <w:r w:rsidRPr="003C1E8A">
        <w:rPr>
          <w:rFonts w:ascii="Arial" w:hAnsi="Arial" w:cs="Arial"/>
          <w:b/>
          <w:w w:val="115"/>
        </w:rPr>
        <w:t>EPADS</w:t>
      </w:r>
      <w:r w:rsidRPr="003C1E8A">
        <w:rPr>
          <w:rFonts w:ascii="Arial" w:hAnsi="Arial" w:cs="Arial"/>
          <w:b/>
          <w:spacing w:val="80"/>
          <w:w w:val="115"/>
        </w:rPr>
        <w:t xml:space="preserve"> </w:t>
      </w:r>
      <w:r w:rsidRPr="003C1E8A">
        <w:rPr>
          <w:rFonts w:ascii="Arial" w:hAnsi="Arial" w:cs="Arial"/>
          <w:b/>
          <w:w w:val="115"/>
        </w:rPr>
        <w:t>v2.0</w:t>
      </w:r>
      <w:r w:rsidRPr="003C1E8A">
        <w:rPr>
          <w:rFonts w:ascii="Arial" w:hAnsi="Arial" w:cs="Arial"/>
          <w:w w:val="115"/>
        </w:rPr>
        <w:t>on</w:t>
      </w:r>
      <w:r w:rsidRPr="003C1E8A">
        <w:rPr>
          <w:rFonts w:ascii="Arial" w:hAnsi="Arial" w:cs="Arial"/>
          <w:spacing w:val="79"/>
          <w:w w:val="115"/>
        </w:rPr>
        <w:t xml:space="preserve"> </w:t>
      </w:r>
      <w:r w:rsidRPr="003C1E8A">
        <w:rPr>
          <w:rFonts w:ascii="Arial" w:hAnsi="Arial" w:cs="Arial"/>
          <w:w w:val="115"/>
        </w:rPr>
        <w:t>the</w:t>
      </w:r>
      <w:r w:rsidRPr="003C1E8A">
        <w:rPr>
          <w:rFonts w:ascii="Arial" w:hAnsi="Arial" w:cs="Arial"/>
          <w:spacing w:val="79"/>
          <w:w w:val="115"/>
        </w:rPr>
        <w:t xml:space="preserve"> </w:t>
      </w:r>
      <w:r w:rsidRPr="003C1E8A">
        <w:rPr>
          <w:rFonts w:ascii="Arial" w:hAnsi="Arial" w:cs="Arial"/>
          <w:w w:val="115"/>
        </w:rPr>
        <w:t>same</w:t>
      </w:r>
      <w:r w:rsidRPr="003C1E8A">
        <w:rPr>
          <w:rFonts w:ascii="Arial" w:hAnsi="Arial" w:cs="Arial"/>
          <w:spacing w:val="79"/>
          <w:w w:val="115"/>
        </w:rPr>
        <w:t xml:space="preserve"> </w:t>
      </w:r>
      <w:r w:rsidRPr="003C1E8A">
        <w:rPr>
          <w:rFonts w:ascii="Arial" w:hAnsi="Arial" w:cs="Arial"/>
          <w:w w:val="115"/>
        </w:rPr>
        <w:t>day</w:t>
      </w:r>
      <w:r w:rsidRPr="003C1E8A">
        <w:rPr>
          <w:rFonts w:ascii="Arial" w:hAnsi="Arial" w:cs="Arial"/>
          <w:spacing w:val="79"/>
          <w:w w:val="115"/>
        </w:rPr>
        <w:t xml:space="preserve"> </w:t>
      </w:r>
      <w:r w:rsidRPr="003C1E8A">
        <w:rPr>
          <w:rFonts w:ascii="Arial" w:hAnsi="Arial" w:cs="Arial"/>
          <w:w w:val="115"/>
        </w:rPr>
        <w:t>at</w:t>
      </w:r>
      <w:r w:rsidRPr="003C1E8A">
        <w:rPr>
          <w:rFonts w:ascii="Arial" w:hAnsi="Arial" w:cs="Arial"/>
          <w:spacing w:val="80"/>
          <w:w w:val="115"/>
        </w:rPr>
        <w:t xml:space="preserve"> </w:t>
      </w:r>
      <w:r w:rsidRPr="003C1E8A">
        <w:rPr>
          <w:rFonts w:ascii="Arial" w:hAnsi="Arial" w:cs="Arial"/>
          <w:b/>
          <w:w w:val="115"/>
        </w:rPr>
        <w:t>Monday,</w:t>
      </w:r>
      <w:r w:rsidRPr="003C1E8A">
        <w:rPr>
          <w:rFonts w:ascii="Arial" w:hAnsi="Arial" w:cs="Arial"/>
          <w:b/>
          <w:spacing w:val="80"/>
          <w:w w:val="115"/>
        </w:rPr>
        <w:t xml:space="preserve"> </w:t>
      </w:r>
      <w:r w:rsidRPr="003C1E8A">
        <w:rPr>
          <w:rFonts w:ascii="Arial" w:hAnsi="Arial" w:cs="Arial"/>
          <w:b/>
          <w:w w:val="115"/>
        </w:rPr>
        <w:t>March</w:t>
      </w:r>
      <w:r w:rsidRPr="003C1E8A">
        <w:rPr>
          <w:rFonts w:ascii="Arial" w:hAnsi="Arial" w:cs="Arial"/>
          <w:b/>
          <w:spacing w:val="80"/>
          <w:w w:val="115"/>
        </w:rPr>
        <w:t xml:space="preserve"> </w:t>
      </w:r>
      <w:r w:rsidRPr="003C1E8A">
        <w:rPr>
          <w:rFonts w:ascii="Arial" w:hAnsi="Arial" w:cs="Arial"/>
          <w:b/>
          <w:w w:val="115"/>
        </w:rPr>
        <w:t>16,</w:t>
      </w:r>
      <w:r w:rsidRPr="003C1E8A">
        <w:rPr>
          <w:rFonts w:ascii="Arial" w:hAnsi="Arial" w:cs="Arial"/>
          <w:b/>
          <w:spacing w:val="80"/>
          <w:w w:val="115"/>
        </w:rPr>
        <w:t xml:space="preserve"> </w:t>
      </w:r>
      <w:r w:rsidRPr="003C1E8A">
        <w:rPr>
          <w:rFonts w:ascii="Arial" w:hAnsi="Arial" w:cs="Arial"/>
          <w:b/>
          <w:w w:val="115"/>
        </w:rPr>
        <w:t>2026</w:t>
      </w:r>
      <w:r w:rsidRPr="003C1E8A">
        <w:rPr>
          <w:rFonts w:ascii="Arial" w:hAnsi="Arial" w:cs="Arial"/>
          <w:b/>
          <w:spacing w:val="80"/>
          <w:w w:val="115"/>
        </w:rPr>
        <w:t xml:space="preserve"> </w:t>
      </w:r>
      <w:r w:rsidRPr="003C1E8A">
        <w:rPr>
          <w:rFonts w:ascii="Arial" w:hAnsi="Arial" w:cs="Arial"/>
          <w:b/>
          <w:w w:val="115"/>
        </w:rPr>
        <w:t>10:30</w:t>
      </w:r>
      <w:r w:rsidRPr="003C1E8A">
        <w:rPr>
          <w:rFonts w:ascii="Arial" w:hAnsi="Arial" w:cs="Arial"/>
          <w:b/>
          <w:spacing w:val="80"/>
          <w:w w:val="115"/>
        </w:rPr>
        <w:t xml:space="preserve"> </w:t>
      </w:r>
      <w:r w:rsidRPr="003C1E8A">
        <w:rPr>
          <w:rFonts w:ascii="Arial" w:hAnsi="Arial" w:cs="Arial"/>
          <w:b/>
          <w:w w:val="115"/>
        </w:rPr>
        <w:t>AM</w:t>
      </w:r>
      <w:r w:rsidRPr="003C1E8A">
        <w:rPr>
          <w:rFonts w:ascii="Arial" w:hAnsi="Arial" w:cs="Arial"/>
          <w:w w:val="115"/>
        </w:rPr>
        <w:t>. Manual submission of Bids shall not be entertained. Those vendors who have not</w:t>
      </w:r>
      <w:r w:rsidRPr="003C1E8A">
        <w:rPr>
          <w:rFonts w:ascii="Arial" w:hAnsi="Arial" w:cs="Arial"/>
          <w:spacing w:val="80"/>
          <w:w w:val="115"/>
        </w:rPr>
        <w:t xml:space="preserve"> </w:t>
      </w:r>
      <w:r w:rsidRPr="003C1E8A">
        <w:rPr>
          <w:rFonts w:ascii="Arial" w:hAnsi="Arial" w:cs="Arial"/>
          <w:w w:val="115"/>
        </w:rPr>
        <w:t>yet</w:t>
      </w:r>
      <w:r w:rsidRPr="003C1E8A">
        <w:rPr>
          <w:rFonts w:ascii="Arial" w:hAnsi="Arial" w:cs="Arial"/>
          <w:spacing w:val="80"/>
          <w:w w:val="115"/>
        </w:rPr>
        <w:t xml:space="preserve"> </w:t>
      </w:r>
      <w:r w:rsidRPr="003C1E8A">
        <w:rPr>
          <w:rFonts w:ascii="Arial" w:hAnsi="Arial" w:cs="Arial"/>
          <w:w w:val="115"/>
        </w:rPr>
        <w:t>registered</w:t>
      </w:r>
      <w:r w:rsidRPr="003C1E8A">
        <w:rPr>
          <w:rFonts w:ascii="Arial" w:hAnsi="Arial" w:cs="Arial"/>
          <w:spacing w:val="80"/>
          <w:w w:val="115"/>
        </w:rPr>
        <w:t xml:space="preserve"> </w:t>
      </w:r>
      <w:r w:rsidRPr="003C1E8A">
        <w:rPr>
          <w:rFonts w:ascii="Arial" w:hAnsi="Arial" w:cs="Arial"/>
          <w:w w:val="115"/>
        </w:rPr>
        <w:t>on</w:t>
      </w:r>
      <w:r w:rsidRPr="003C1E8A">
        <w:rPr>
          <w:rFonts w:ascii="Arial" w:hAnsi="Arial" w:cs="Arial"/>
          <w:spacing w:val="80"/>
          <w:w w:val="115"/>
        </w:rPr>
        <w:t xml:space="preserve"> </w:t>
      </w:r>
      <w:r w:rsidRPr="003C1E8A">
        <w:rPr>
          <w:rFonts w:ascii="Arial" w:hAnsi="Arial" w:cs="Arial"/>
          <w:w w:val="115"/>
        </w:rPr>
        <w:t>the</w:t>
      </w:r>
      <w:r w:rsidRPr="003C1E8A">
        <w:rPr>
          <w:rFonts w:ascii="Arial" w:hAnsi="Arial" w:cs="Arial"/>
          <w:spacing w:val="80"/>
          <w:w w:val="115"/>
        </w:rPr>
        <w:t xml:space="preserve"> </w:t>
      </w:r>
      <w:r w:rsidRPr="003C1E8A">
        <w:rPr>
          <w:rFonts w:ascii="Arial" w:hAnsi="Arial" w:cs="Arial"/>
          <w:w w:val="115"/>
        </w:rPr>
        <w:t>new</w:t>
      </w:r>
      <w:r w:rsidRPr="003C1E8A">
        <w:rPr>
          <w:rFonts w:ascii="Arial" w:hAnsi="Arial" w:cs="Arial"/>
          <w:spacing w:val="80"/>
          <w:w w:val="115"/>
        </w:rPr>
        <w:t xml:space="preserve"> </w:t>
      </w:r>
      <w:r w:rsidRPr="003C1E8A">
        <w:rPr>
          <w:rFonts w:ascii="Arial" w:hAnsi="Arial" w:cs="Arial"/>
          <w:w w:val="115"/>
        </w:rPr>
        <w:t>version</w:t>
      </w:r>
      <w:r w:rsidRPr="003C1E8A">
        <w:rPr>
          <w:rFonts w:ascii="Arial" w:hAnsi="Arial" w:cs="Arial"/>
          <w:spacing w:val="80"/>
          <w:w w:val="115"/>
        </w:rPr>
        <w:t xml:space="preserve"> </w:t>
      </w:r>
      <w:r w:rsidRPr="003C1E8A">
        <w:rPr>
          <w:rFonts w:ascii="Arial" w:hAnsi="Arial" w:cs="Arial"/>
          <w:w w:val="115"/>
        </w:rPr>
        <w:t>of</w:t>
      </w:r>
      <w:r w:rsidR="003C1E8A" w:rsidRPr="003C1E8A">
        <w:rPr>
          <w:rFonts w:ascii="Arial" w:hAnsi="Arial" w:cs="Arial"/>
          <w:w w:val="115"/>
        </w:rPr>
        <w:t xml:space="preserve"> </w:t>
      </w:r>
      <w:r w:rsidRPr="003C1E8A">
        <w:rPr>
          <w:rFonts w:ascii="Arial" w:hAnsi="Arial" w:cs="Arial"/>
          <w:b/>
          <w:w w:val="115"/>
        </w:rPr>
        <w:t>EPADS</w:t>
      </w:r>
      <w:r w:rsidRPr="003C1E8A">
        <w:rPr>
          <w:rFonts w:ascii="Arial" w:hAnsi="Arial" w:cs="Arial"/>
          <w:b/>
          <w:spacing w:val="80"/>
          <w:w w:val="150"/>
        </w:rPr>
        <w:t xml:space="preserve"> </w:t>
      </w:r>
      <w:r w:rsidRPr="003C1E8A">
        <w:rPr>
          <w:rFonts w:ascii="Arial" w:hAnsi="Arial" w:cs="Arial"/>
          <w:b/>
          <w:w w:val="115"/>
        </w:rPr>
        <w:t>v2.0,</w:t>
      </w:r>
      <w:r w:rsidRPr="003C1E8A">
        <w:rPr>
          <w:rFonts w:ascii="Arial" w:hAnsi="Arial" w:cs="Arial"/>
          <w:b/>
          <w:spacing w:val="80"/>
          <w:w w:val="150"/>
        </w:rPr>
        <w:t xml:space="preserve"> </w:t>
      </w:r>
      <w:r w:rsidRPr="003C1E8A">
        <w:rPr>
          <w:rFonts w:ascii="Arial" w:hAnsi="Arial" w:cs="Arial"/>
          <w:w w:val="115"/>
        </w:rPr>
        <w:t>may</w:t>
      </w:r>
      <w:r w:rsidRPr="003C1E8A">
        <w:rPr>
          <w:rFonts w:ascii="Arial" w:hAnsi="Arial" w:cs="Arial"/>
          <w:spacing w:val="80"/>
          <w:w w:val="115"/>
        </w:rPr>
        <w:t xml:space="preserve"> </w:t>
      </w:r>
      <w:r w:rsidRPr="003C1E8A">
        <w:rPr>
          <w:rFonts w:ascii="Arial" w:hAnsi="Arial" w:cs="Arial"/>
          <w:w w:val="115"/>
        </w:rPr>
        <w:t>register</w:t>
      </w:r>
      <w:r w:rsidRPr="003C1E8A">
        <w:rPr>
          <w:rFonts w:ascii="Arial" w:hAnsi="Arial" w:cs="Arial"/>
          <w:spacing w:val="40"/>
          <w:w w:val="115"/>
        </w:rPr>
        <w:t xml:space="preserve"> </w:t>
      </w:r>
      <w:r w:rsidRPr="003C1E8A">
        <w:rPr>
          <w:rFonts w:ascii="Arial" w:hAnsi="Arial" w:cs="Arial"/>
          <w:w w:val="110"/>
        </w:rPr>
        <w:t>themselves</w:t>
      </w:r>
      <w:r w:rsidRPr="003C1E8A">
        <w:rPr>
          <w:rFonts w:ascii="Arial" w:hAnsi="Arial" w:cs="Arial"/>
          <w:spacing w:val="-7"/>
          <w:w w:val="110"/>
        </w:rPr>
        <w:t xml:space="preserve"> </w:t>
      </w:r>
      <w:r w:rsidRPr="003C1E8A">
        <w:rPr>
          <w:rFonts w:ascii="Arial" w:hAnsi="Arial" w:cs="Arial"/>
          <w:w w:val="110"/>
        </w:rPr>
        <w:t>on</w:t>
      </w:r>
      <w:r w:rsidRPr="003C1E8A">
        <w:rPr>
          <w:rFonts w:ascii="Arial" w:hAnsi="Arial" w:cs="Arial"/>
          <w:spacing w:val="-7"/>
          <w:w w:val="110"/>
        </w:rPr>
        <w:t xml:space="preserve"> </w:t>
      </w:r>
      <w:r w:rsidRPr="003C1E8A">
        <w:rPr>
          <w:rFonts w:ascii="Arial" w:hAnsi="Arial" w:cs="Arial"/>
          <w:b/>
          <w:color w:val="0000CC"/>
          <w:w w:val="110"/>
          <w:u w:val="single" w:color="0000CC"/>
        </w:rPr>
        <w:t>https://vendors.epads.gov.pk/</w:t>
      </w:r>
      <w:r w:rsidRPr="003C1E8A">
        <w:rPr>
          <w:rFonts w:ascii="Arial" w:hAnsi="Arial" w:cs="Arial"/>
          <w:w w:val="110"/>
        </w:rPr>
        <w:t>.</w:t>
      </w:r>
      <w:r w:rsidRPr="003C1E8A">
        <w:rPr>
          <w:rFonts w:ascii="Arial" w:hAnsi="Arial" w:cs="Arial"/>
          <w:spacing w:val="-7"/>
          <w:w w:val="110"/>
        </w:rPr>
        <w:t xml:space="preserve"> </w:t>
      </w:r>
      <w:r w:rsidRPr="003C1E8A">
        <w:rPr>
          <w:rFonts w:ascii="Arial" w:hAnsi="Arial" w:cs="Arial"/>
          <w:w w:val="110"/>
        </w:rPr>
        <w:t>A</w:t>
      </w:r>
      <w:r w:rsidRPr="003C1E8A">
        <w:rPr>
          <w:rFonts w:ascii="Arial" w:hAnsi="Arial" w:cs="Arial"/>
          <w:spacing w:val="-7"/>
          <w:w w:val="110"/>
        </w:rPr>
        <w:t xml:space="preserve"> </w:t>
      </w:r>
      <w:r w:rsidRPr="003C1E8A">
        <w:rPr>
          <w:rFonts w:ascii="Arial" w:hAnsi="Arial" w:cs="Arial"/>
          <w:w w:val="110"/>
        </w:rPr>
        <w:t>tutorial</w:t>
      </w:r>
      <w:r w:rsidRPr="003C1E8A">
        <w:rPr>
          <w:rFonts w:ascii="Arial" w:hAnsi="Arial" w:cs="Arial"/>
          <w:spacing w:val="-7"/>
          <w:w w:val="110"/>
        </w:rPr>
        <w:t xml:space="preserve"> </w:t>
      </w:r>
      <w:r w:rsidRPr="003C1E8A">
        <w:rPr>
          <w:rFonts w:ascii="Arial" w:hAnsi="Arial" w:cs="Arial"/>
          <w:w w:val="110"/>
        </w:rPr>
        <w:t>to</w:t>
      </w:r>
      <w:r w:rsidRPr="003C1E8A">
        <w:rPr>
          <w:rFonts w:ascii="Arial" w:hAnsi="Arial" w:cs="Arial"/>
          <w:spacing w:val="-7"/>
          <w:w w:val="110"/>
        </w:rPr>
        <w:t xml:space="preserve"> </w:t>
      </w:r>
      <w:r w:rsidRPr="003C1E8A">
        <w:rPr>
          <w:rFonts w:ascii="Arial" w:hAnsi="Arial" w:cs="Arial"/>
          <w:w w:val="110"/>
        </w:rPr>
        <w:t>explain</w:t>
      </w:r>
      <w:r w:rsidRPr="003C1E8A">
        <w:rPr>
          <w:rFonts w:ascii="Arial" w:hAnsi="Arial" w:cs="Arial"/>
          <w:spacing w:val="-7"/>
          <w:w w:val="110"/>
        </w:rPr>
        <w:t xml:space="preserve"> </w:t>
      </w:r>
      <w:r w:rsidRPr="003C1E8A">
        <w:rPr>
          <w:rFonts w:ascii="Arial" w:hAnsi="Arial" w:cs="Arial"/>
          <w:w w:val="110"/>
        </w:rPr>
        <w:t>the</w:t>
      </w:r>
      <w:r w:rsidRPr="003C1E8A">
        <w:rPr>
          <w:rFonts w:ascii="Arial" w:hAnsi="Arial" w:cs="Arial"/>
          <w:spacing w:val="-7"/>
          <w:w w:val="110"/>
        </w:rPr>
        <w:t xml:space="preserve"> </w:t>
      </w:r>
      <w:r w:rsidRPr="003C1E8A">
        <w:rPr>
          <w:rFonts w:ascii="Arial" w:hAnsi="Arial" w:cs="Arial"/>
          <w:w w:val="110"/>
        </w:rPr>
        <w:t xml:space="preserve">registration </w:t>
      </w:r>
      <w:r w:rsidRPr="003C1E8A">
        <w:rPr>
          <w:rFonts w:ascii="Arial" w:hAnsi="Arial" w:cs="Arial"/>
        </w:rPr>
        <w:t>process</w:t>
      </w:r>
      <w:r w:rsidRPr="003C1E8A">
        <w:rPr>
          <w:rFonts w:ascii="Arial" w:hAnsi="Arial" w:cs="Arial"/>
          <w:spacing w:val="40"/>
        </w:rPr>
        <w:t xml:space="preserve"> </w:t>
      </w:r>
      <w:r w:rsidRPr="003C1E8A">
        <w:rPr>
          <w:rFonts w:ascii="Arial" w:hAnsi="Arial" w:cs="Arial"/>
        </w:rPr>
        <w:t>is</w:t>
      </w:r>
      <w:r w:rsidRPr="003C1E8A">
        <w:rPr>
          <w:rFonts w:ascii="Arial" w:hAnsi="Arial" w:cs="Arial"/>
          <w:spacing w:val="40"/>
        </w:rPr>
        <w:t xml:space="preserve"> </w:t>
      </w:r>
      <w:r w:rsidRPr="003C1E8A">
        <w:rPr>
          <w:rFonts w:ascii="Arial" w:hAnsi="Arial" w:cs="Arial"/>
        </w:rPr>
        <w:t>available</w:t>
      </w:r>
      <w:r w:rsidRPr="003C1E8A">
        <w:rPr>
          <w:rFonts w:ascii="Arial" w:hAnsi="Arial" w:cs="Arial"/>
          <w:spacing w:val="40"/>
        </w:rPr>
        <w:t xml:space="preserve"> </w:t>
      </w:r>
      <w:r w:rsidRPr="003C1E8A">
        <w:rPr>
          <w:rFonts w:ascii="Arial" w:hAnsi="Arial" w:cs="Arial"/>
        </w:rPr>
        <w:t>at</w:t>
      </w:r>
      <w:r w:rsidRPr="003C1E8A">
        <w:rPr>
          <w:rFonts w:ascii="Arial" w:hAnsi="Arial" w:cs="Arial"/>
          <w:spacing w:val="40"/>
        </w:rPr>
        <w:t xml:space="preserve"> </w:t>
      </w:r>
      <w:hyperlink r:id="rId9">
        <w:r w:rsidRPr="003C1E8A">
          <w:rPr>
            <w:rFonts w:ascii="Arial" w:hAnsi="Arial" w:cs="Arial"/>
            <w:b/>
            <w:color w:val="0000CC"/>
            <w:u w:val="single" w:color="0000CC"/>
          </w:rPr>
          <w:t>https://www.youtube.com/watch?v=MNW6T38v7tc</w:t>
        </w:r>
      </w:hyperlink>
    </w:p>
    <w:p w14:paraId="31B7E9FA" w14:textId="77777777" w:rsidR="00301D55" w:rsidRDefault="00301D55" w:rsidP="00301D55">
      <w:pPr>
        <w:pStyle w:val="ListParagraph"/>
        <w:spacing w:line="374" w:lineRule="auto"/>
        <w:jc w:val="both"/>
        <w:rPr>
          <w:rFonts w:ascii="Arial" w:hAnsi="Arial" w:cs="Arial"/>
          <w:b/>
        </w:rPr>
      </w:pPr>
    </w:p>
    <w:p w14:paraId="12518E56" w14:textId="6C0FEC4B" w:rsidR="00AC5DD1" w:rsidRPr="003C1E8A" w:rsidRDefault="00AC5DD1" w:rsidP="00301D55">
      <w:pPr>
        <w:pStyle w:val="ListParagraph"/>
        <w:spacing w:line="374" w:lineRule="auto"/>
        <w:jc w:val="both"/>
        <w:rPr>
          <w:rFonts w:ascii="Arial" w:hAnsi="Arial" w:cs="Arial"/>
          <w:b/>
        </w:rPr>
        <w:sectPr w:rsidR="00AC5DD1" w:rsidRPr="003C1E8A" w:rsidSect="00301D55">
          <w:pgSz w:w="11910" w:h="16840"/>
          <w:pgMar w:top="1000" w:right="850" w:bottom="380" w:left="850" w:header="0" w:footer="195" w:gutter="0"/>
          <w:pgNumType w:start="1"/>
          <w:cols w:space="720"/>
        </w:sectPr>
      </w:pPr>
    </w:p>
    <w:p w14:paraId="55B45C45" w14:textId="0344A71A" w:rsidR="00301D55" w:rsidRPr="003C1E8A" w:rsidRDefault="00301D55" w:rsidP="00301D55">
      <w:pPr>
        <w:pStyle w:val="BodyText"/>
        <w:spacing w:before="69" w:line="343" w:lineRule="auto"/>
        <w:ind w:left="630" w:right="628"/>
        <w:rPr>
          <w:rFonts w:ascii="Arial" w:hAnsi="Arial" w:cs="Arial"/>
        </w:rPr>
      </w:pPr>
      <w:r w:rsidRPr="003C1E8A">
        <w:rPr>
          <w:rFonts w:ascii="Arial" w:hAnsi="Arial" w:cs="Arial"/>
          <w:w w:val="110"/>
        </w:rPr>
        <w:t xml:space="preserve">In terms of Rules 48 of Public Procurement Rules, 2004 Grievance Redressal Committee (GRC) is notified for the subject procurement and notification copy is available on the procuring agency’s website and on Authority’s website at ( </w:t>
      </w:r>
      <w:hyperlink r:id="rId10">
        <w:r w:rsidRPr="003C1E8A">
          <w:rPr>
            <w:rFonts w:ascii="Arial" w:hAnsi="Arial" w:cs="Arial"/>
            <w:b/>
            <w:color w:val="0000CC"/>
            <w:spacing w:val="-2"/>
            <w:w w:val="110"/>
            <w:u w:val="single" w:color="0000CC"/>
          </w:rPr>
          <w:t>www.ppra.org.pk</w:t>
        </w:r>
        <w:r w:rsidRPr="003C1E8A">
          <w:rPr>
            <w:rFonts w:ascii="Arial" w:hAnsi="Arial" w:cs="Arial"/>
            <w:spacing w:val="-2"/>
            <w:w w:val="110"/>
          </w:rPr>
          <w:t>).</w:t>
        </w:r>
      </w:hyperlink>
    </w:p>
    <w:p w14:paraId="61BDD195" w14:textId="34C6585A" w:rsidR="00301D55" w:rsidRPr="003C1E8A" w:rsidRDefault="00301D55" w:rsidP="00301D55">
      <w:pPr>
        <w:pStyle w:val="ListParagraph"/>
        <w:widowControl w:val="0"/>
        <w:numPr>
          <w:ilvl w:val="0"/>
          <w:numId w:val="6"/>
        </w:numPr>
        <w:tabs>
          <w:tab w:val="left" w:pos="1039"/>
        </w:tabs>
        <w:autoSpaceDE w:val="0"/>
        <w:autoSpaceDN w:val="0"/>
        <w:spacing w:before="203" w:after="0" w:line="374" w:lineRule="auto"/>
        <w:ind w:right="727" w:firstLine="0"/>
        <w:contextualSpacing w:val="0"/>
        <w:jc w:val="both"/>
        <w:rPr>
          <w:rFonts w:ascii="Arial" w:hAnsi="Arial" w:cs="Arial"/>
          <w:w w:val="115"/>
        </w:rPr>
      </w:pPr>
      <w:r w:rsidRPr="00301D55">
        <w:rPr>
          <w:rFonts w:ascii="Arial" w:hAnsi="Arial" w:cs="Arial"/>
          <w:w w:val="115"/>
        </w:rPr>
        <w:t>The Bidders may seek clarifications through</w:t>
      </w:r>
      <w:r w:rsidRPr="003C1E8A">
        <w:rPr>
          <w:rFonts w:ascii="Arial" w:hAnsi="Arial" w:cs="Arial"/>
          <w:w w:val="115"/>
        </w:rPr>
        <w:t xml:space="preserve"> </w:t>
      </w:r>
      <w:r w:rsidRPr="00301D55">
        <w:rPr>
          <w:rFonts w:ascii="Arial" w:hAnsi="Arial" w:cs="Arial"/>
          <w:w w:val="115"/>
        </w:rPr>
        <w:t>EPADS v2.0 Clarification Date Monday,</w:t>
      </w:r>
      <w:r w:rsidRPr="003C1E8A">
        <w:rPr>
          <w:rFonts w:ascii="Arial" w:hAnsi="Arial" w:cs="Arial"/>
          <w:w w:val="115"/>
        </w:rPr>
        <w:t xml:space="preserve"> March 2, 2026 Pre-Bid Meeting: </w:t>
      </w:r>
      <w:r w:rsidR="00D61F7D">
        <w:rPr>
          <w:rFonts w:ascii="Arial" w:hAnsi="Arial" w:cs="Arial"/>
          <w:w w:val="115"/>
        </w:rPr>
        <w:t>Tuesday</w:t>
      </w:r>
      <w:r w:rsidRPr="003C1E8A">
        <w:rPr>
          <w:rFonts w:ascii="Arial" w:hAnsi="Arial" w:cs="Arial"/>
          <w:w w:val="115"/>
        </w:rPr>
        <w:t xml:space="preserve">, March </w:t>
      </w:r>
      <w:r w:rsidR="00D61F7D">
        <w:rPr>
          <w:rFonts w:ascii="Arial" w:hAnsi="Arial" w:cs="Arial"/>
          <w:w w:val="115"/>
        </w:rPr>
        <w:t>3</w:t>
      </w:r>
      <w:r w:rsidRPr="003C1E8A">
        <w:rPr>
          <w:rFonts w:ascii="Arial" w:hAnsi="Arial" w:cs="Arial"/>
          <w:w w:val="115"/>
        </w:rPr>
        <w:t xml:space="preserve">, 2026 10:00 </w:t>
      </w:r>
      <w:r w:rsidRPr="00301D55">
        <w:rPr>
          <w:rFonts w:ascii="Arial" w:hAnsi="Arial" w:cs="Arial"/>
          <w:w w:val="115"/>
        </w:rPr>
        <w:t>AM</w:t>
      </w:r>
      <w:r w:rsidRPr="003C1E8A">
        <w:rPr>
          <w:rFonts w:ascii="Arial" w:hAnsi="Arial" w:cs="Arial"/>
          <w:w w:val="115"/>
        </w:rPr>
        <w:t xml:space="preserve"> </w:t>
      </w:r>
      <w:r w:rsidRPr="00301D55">
        <w:rPr>
          <w:rFonts w:ascii="Arial" w:hAnsi="Arial" w:cs="Arial"/>
          <w:w w:val="115"/>
        </w:rPr>
        <w:t>Venue: Committee Room of the District Health</w:t>
      </w:r>
      <w:r w:rsidRPr="003C1E8A">
        <w:rPr>
          <w:rFonts w:ascii="Arial" w:hAnsi="Arial" w:cs="Arial"/>
          <w:w w:val="115"/>
        </w:rPr>
        <w:t xml:space="preserve"> Office, Islamabad,</w:t>
      </w:r>
    </w:p>
    <w:p w14:paraId="24802F9C" w14:textId="34853D4C" w:rsidR="00301D55" w:rsidRPr="003C1E8A" w:rsidRDefault="00301D55" w:rsidP="00301D55">
      <w:pPr>
        <w:pStyle w:val="ListParagraph"/>
        <w:widowControl w:val="0"/>
        <w:numPr>
          <w:ilvl w:val="0"/>
          <w:numId w:val="6"/>
        </w:numPr>
        <w:tabs>
          <w:tab w:val="left" w:pos="1039"/>
        </w:tabs>
        <w:autoSpaceDE w:val="0"/>
        <w:autoSpaceDN w:val="0"/>
        <w:spacing w:before="203" w:after="0" w:line="374" w:lineRule="auto"/>
        <w:ind w:right="727" w:firstLine="0"/>
        <w:contextualSpacing w:val="0"/>
        <w:jc w:val="both"/>
        <w:rPr>
          <w:rFonts w:ascii="Arial" w:hAnsi="Arial" w:cs="Arial"/>
          <w:w w:val="115"/>
        </w:rPr>
      </w:pPr>
      <w:r w:rsidRPr="003C1E8A">
        <w:rPr>
          <w:rFonts w:ascii="Arial" w:hAnsi="Arial" w:cs="Arial"/>
          <w:w w:val="115"/>
        </w:rPr>
        <w:t>District Health Office (Ministry of National Health Services Regulations and Coordination (NHSR &amp; C)), Incharge Procurement Sector G-9 Markaz., Islamabad Capital Territory</w:t>
      </w:r>
    </w:p>
    <w:p w14:paraId="58B10EB6" w14:textId="77777777" w:rsidR="00BC2DC8" w:rsidRPr="003C1E8A" w:rsidRDefault="00BC2DC8" w:rsidP="00770646">
      <w:pPr>
        <w:widowControl w:val="0"/>
        <w:tabs>
          <w:tab w:val="left" w:pos="461"/>
        </w:tabs>
        <w:autoSpaceDE w:val="0"/>
        <w:autoSpaceDN w:val="0"/>
        <w:spacing w:line="276" w:lineRule="auto"/>
        <w:ind w:right="115"/>
        <w:jc w:val="both"/>
        <w:rPr>
          <w:rFonts w:ascii="Arial" w:hAnsi="Arial" w:cs="Arial"/>
        </w:rPr>
      </w:pPr>
    </w:p>
    <w:p w14:paraId="3AF4FB73" w14:textId="77777777" w:rsidR="00BC2DC8" w:rsidRPr="003C1E8A" w:rsidRDefault="00BC2DC8" w:rsidP="00770646">
      <w:pPr>
        <w:widowControl w:val="0"/>
        <w:tabs>
          <w:tab w:val="left" w:pos="461"/>
        </w:tabs>
        <w:autoSpaceDE w:val="0"/>
        <w:autoSpaceDN w:val="0"/>
        <w:spacing w:line="276" w:lineRule="auto"/>
        <w:ind w:right="115"/>
        <w:jc w:val="both"/>
        <w:rPr>
          <w:rFonts w:ascii="Arial" w:hAnsi="Arial" w:cs="Arial"/>
        </w:rPr>
      </w:pPr>
    </w:p>
    <w:p w14:paraId="59D527B0" w14:textId="77777777" w:rsidR="00BC2DC8" w:rsidRPr="003C1E8A" w:rsidRDefault="00BC2DC8" w:rsidP="00770646">
      <w:pPr>
        <w:widowControl w:val="0"/>
        <w:tabs>
          <w:tab w:val="left" w:pos="461"/>
        </w:tabs>
        <w:autoSpaceDE w:val="0"/>
        <w:autoSpaceDN w:val="0"/>
        <w:spacing w:line="276" w:lineRule="auto"/>
        <w:ind w:right="115"/>
        <w:jc w:val="both"/>
        <w:rPr>
          <w:rFonts w:ascii="Arial" w:hAnsi="Arial" w:cs="Arial"/>
        </w:rPr>
      </w:pPr>
    </w:p>
    <w:p w14:paraId="46E5472D" w14:textId="4C807C84" w:rsidR="00BC2DC8" w:rsidRPr="003C1E8A" w:rsidRDefault="00301D55" w:rsidP="00770646">
      <w:pPr>
        <w:spacing w:line="276" w:lineRule="auto"/>
        <w:jc w:val="both"/>
        <w:rPr>
          <w:rFonts w:ascii="Arial" w:hAnsi="Arial" w:cs="Arial"/>
          <w:b/>
          <w:szCs w:val="28"/>
          <w:u w:val="single"/>
        </w:rPr>
      </w:pPr>
      <w:r w:rsidRPr="003C1E8A">
        <w:rPr>
          <w:rFonts w:ascii="Arial" w:hAnsi="Arial" w:cs="Arial"/>
          <w:b/>
          <w:szCs w:val="28"/>
        </w:rPr>
        <w:t xml:space="preserve">                                         </w:t>
      </w:r>
      <w:r w:rsidRPr="003C1E8A">
        <w:rPr>
          <w:rFonts w:ascii="Arial" w:hAnsi="Arial" w:cs="Arial"/>
          <w:b/>
          <w:szCs w:val="28"/>
          <w:u w:val="single"/>
        </w:rPr>
        <w:t>DR. SYEDA RASHIDA BATOOL</w:t>
      </w:r>
    </w:p>
    <w:p w14:paraId="3CCF59B3" w14:textId="45D41E01" w:rsidR="00301D55" w:rsidRPr="003C1E8A" w:rsidRDefault="00301D55" w:rsidP="00301D55">
      <w:pPr>
        <w:spacing w:line="276" w:lineRule="auto"/>
        <w:jc w:val="center"/>
        <w:rPr>
          <w:rFonts w:ascii="Arial" w:hAnsi="Arial" w:cs="Arial"/>
          <w:b/>
          <w:sz w:val="18"/>
        </w:rPr>
      </w:pPr>
      <w:r w:rsidRPr="003C1E8A">
        <w:rPr>
          <w:rFonts w:ascii="Arial" w:hAnsi="Arial" w:cs="Arial"/>
          <w:b/>
          <w:szCs w:val="28"/>
        </w:rPr>
        <w:t>DISTRICT HEALTH OFFICER (DHO)</w:t>
      </w:r>
    </w:p>
    <w:p w14:paraId="563BC011" w14:textId="1A0F8AED" w:rsidR="00296FA9" w:rsidRPr="003C1E8A" w:rsidRDefault="00296FA9" w:rsidP="00BC2DC8">
      <w:pPr>
        <w:pStyle w:val="ListParagraph"/>
        <w:widowControl w:val="0"/>
        <w:tabs>
          <w:tab w:val="left" w:pos="461"/>
        </w:tabs>
        <w:autoSpaceDE w:val="0"/>
        <w:autoSpaceDN w:val="0"/>
        <w:spacing w:after="0" w:line="276" w:lineRule="auto"/>
        <w:ind w:left="1170" w:right="115"/>
        <w:contextualSpacing w:val="0"/>
        <w:jc w:val="both"/>
        <w:rPr>
          <w:rFonts w:ascii="Arial" w:hAnsi="Arial" w:cs="Arial"/>
          <w:sz w:val="16"/>
          <w:szCs w:val="12"/>
        </w:rPr>
      </w:pPr>
    </w:p>
    <w:p w14:paraId="7D6434EE" w14:textId="77777777" w:rsidR="00296FA9" w:rsidRPr="003C1E8A" w:rsidRDefault="00296FA9" w:rsidP="00296FA9">
      <w:pPr>
        <w:pStyle w:val="ListParagraph"/>
        <w:spacing w:after="200" w:line="276" w:lineRule="auto"/>
        <w:jc w:val="both"/>
        <w:rPr>
          <w:rFonts w:ascii="Arial" w:hAnsi="Arial" w:cs="Arial"/>
          <w:snapToGrid w:val="0"/>
          <w:sz w:val="24"/>
          <w:szCs w:val="24"/>
        </w:rPr>
      </w:pPr>
    </w:p>
    <w:sectPr w:rsidR="00296FA9" w:rsidRPr="003C1E8A" w:rsidSect="0059120A">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2563" w14:textId="77777777" w:rsidR="00425110" w:rsidRDefault="00425110" w:rsidP="003C1E8A">
      <w:r>
        <w:separator/>
      </w:r>
    </w:p>
  </w:endnote>
  <w:endnote w:type="continuationSeparator" w:id="0">
    <w:p w14:paraId="1775367A" w14:textId="77777777" w:rsidR="00425110" w:rsidRDefault="00425110" w:rsidP="003C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CAE4" w14:textId="77777777" w:rsidR="00425110" w:rsidRDefault="00425110" w:rsidP="003C1E8A">
      <w:r>
        <w:separator/>
      </w:r>
    </w:p>
  </w:footnote>
  <w:footnote w:type="continuationSeparator" w:id="0">
    <w:p w14:paraId="70429CB4" w14:textId="77777777" w:rsidR="00425110" w:rsidRDefault="00425110" w:rsidP="003C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501D"/>
    <w:multiLevelType w:val="multilevel"/>
    <w:tmpl w:val="3DAAEFAC"/>
    <w:lvl w:ilvl="0">
      <w:start w:val="1"/>
      <w:numFmt w:val="decimal"/>
      <w:lvlText w:val="%1."/>
      <w:lvlJc w:val="left"/>
      <w:pPr>
        <w:ind w:left="360" w:hanging="360"/>
      </w:pPr>
      <w:rPr>
        <w:rFonts w:ascii="Garamond" w:eastAsia="Carlito" w:hAnsi="Garamond" w:cs="Carlito"/>
        <w:b w:val="0"/>
      </w:rPr>
    </w:lvl>
    <w:lvl w:ilvl="1">
      <w:start w:val="1"/>
      <w:numFmt w:val="decimal"/>
      <w:isLgl/>
      <w:lvlText w:val="%1.%2."/>
      <w:lvlJc w:val="left"/>
      <w:pPr>
        <w:ind w:left="728" w:hanging="720"/>
      </w:pPr>
      <w:rPr>
        <w:rFonts w:hint="default"/>
      </w:rPr>
    </w:lvl>
    <w:lvl w:ilvl="2">
      <w:start w:val="1"/>
      <w:numFmt w:val="decimal"/>
      <w:isLgl/>
      <w:lvlText w:val="%1.%2.%3."/>
      <w:lvlJc w:val="left"/>
      <w:pPr>
        <w:ind w:left="736"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480" w:hanging="1440"/>
      </w:pPr>
      <w:rPr>
        <w:rFonts w:hint="default"/>
      </w:rPr>
    </w:lvl>
    <w:lvl w:ilvl="6">
      <w:start w:val="1"/>
      <w:numFmt w:val="decimal"/>
      <w:isLgl/>
      <w:lvlText w:val="%1.%2.%3.%4.%5.%6.%7."/>
      <w:lvlJc w:val="left"/>
      <w:pPr>
        <w:ind w:left="1848" w:hanging="1800"/>
      </w:pPr>
      <w:rPr>
        <w:rFonts w:hint="default"/>
      </w:rPr>
    </w:lvl>
    <w:lvl w:ilvl="7">
      <w:start w:val="1"/>
      <w:numFmt w:val="decimal"/>
      <w:isLgl/>
      <w:lvlText w:val="%1.%2.%3.%4.%5.%6.%7.%8."/>
      <w:lvlJc w:val="left"/>
      <w:pPr>
        <w:ind w:left="1856" w:hanging="1800"/>
      </w:pPr>
      <w:rPr>
        <w:rFonts w:hint="default"/>
      </w:rPr>
    </w:lvl>
    <w:lvl w:ilvl="8">
      <w:start w:val="1"/>
      <w:numFmt w:val="decimal"/>
      <w:isLgl/>
      <w:lvlText w:val="%1.%2.%3.%4.%5.%6.%7.%8.%9."/>
      <w:lvlJc w:val="left"/>
      <w:pPr>
        <w:ind w:left="2224" w:hanging="2160"/>
      </w:pPr>
      <w:rPr>
        <w:rFonts w:hint="default"/>
      </w:rPr>
    </w:lvl>
  </w:abstractNum>
  <w:abstractNum w:abstractNumId="1" w15:restartNumberingAfterBreak="0">
    <w:nsid w:val="61BD4A40"/>
    <w:multiLevelType w:val="hybridMultilevel"/>
    <w:tmpl w:val="76D8C278"/>
    <w:lvl w:ilvl="0" w:tplc="F648E8CA">
      <w:start w:val="1"/>
      <w:numFmt w:val="decimal"/>
      <w:lvlText w:val="%1."/>
      <w:lvlJc w:val="left"/>
      <w:pPr>
        <w:ind w:left="730" w:hanging="359"/>
        <w:jc w:val="left"/>
      </w:pPr>
      <w:rPr>
        <w:rFonts w:ascii="Trebuchet MS" w:eastAsia="Trebuchet MS" w:hAnsi="Trebuchet MS" w:cs="Trebuchet MS" w:hint="default"/>
        <w:b w:val="0"/>
        <w:bCs w:val="0"/>
        <w:i w:val="0"/>
        <w:iCs w:val="0"/>
        <w:spacing w:val="0"/>
        <w:w w:val="107"/>
        <w:sz w:val="22"/>
        <w:szCs w:val="22"/>
        <w:lang w:val="en-US" w:eastAsia="en-US" w:bidi="ar-SA"/>
      </w:rPr>
    </w:lvl>
    <w:lvl w:ilvl="1" w:tplc="1D2ED376">
      <w:numFmt w:val="bullet"/>
      <w:lvlText w:val="•"/>
      <w:lvlJc w:val="left"/>
      <w:pPr>
        <w:ind w:left="1686" w:hanging="359"/>
      </w:pPr>
      <w:rPr>
        <w:rFonts w:hint="default"/>
        <w:lang w:val="en-US" w:eastAsia="en-US" w:bidi="ar-SA"/>
      </w:rPr>
    </w:lvl>
    <w:lvl w:ilvl="2" w:tplc="D02A6FF8">
      <w:numFmt w:val="bullet"/>
      <w:lvlText w:val="•"/>
      <w:lvlJc w:val="left"/>
      <w:pPr>
        <w:ind w:left="2633" w:hanging="359"/>
      </w:pPr>
      <w:rPr>
        <w:rFonts w:hint="default"/>
        <w:lang w:val="en-US" w:eastAsia="en-US" w:bidi="ar-SA"/>
      </w:rPr>
    </w:lvl>
    <w:lvl w:ilvl="3" w:tplc="F7F61C26">
      <w:numFmt w:val="bullet"/>
      <w:lvlText w:val="•"/>
      <w:lvlJc w:val="left"/>
      <w:pPr>
        <w:ind w:left="3579" w:hanging="359"/>
      </w:pPr>
      <w:rPr>
        <w:rFonts w:hint="default"/>
        <w:lang w:val="en-US" w:eastAsia="en-US" w:bidi="ar-SA"/>
      </w:rPr>
    </w:lvl>
    <w:lvl w:ilvl="4" w:tplc="62E4359C">
      <w:numFmt w:val="bullet"/>
      <w:lvlText w:val="•"/>
      <w:lvlJc w:val="left"/>
      <w:pPr>
        <w:ind w:left="4526" w:hanging="359"/>
      </w:pPr>
      <w:rPr>
        <w:rFonts w:hint="default"/>
        <w:lang w:val="en-US" w:eastAsia="en-US" w:bidi="ar-SA"/>
      </w:rPr>
    </w:lvl>
    <w:lvl w:ilvl="5" w:tplc="FC9A45F0">
      <w:numFmt w:val="bullet"/>
      <w:lvlText w:val="•"/>
      <w:lvlJc w:val="left"/>
      <w:pPr>
        <w:ind w:left="5472" w:hanging="359"/>
      </w:pPr>
      <w:rPr>
        <w:rFonts w:hint="default"/>
        <w:lang w:val="en-US" w:eastAsia="en-US" w:bidi="ar-SA"/>
      </w:rPr>
    </w:lvl>
    <w:lvl w:ilvl="6" w:tplc="64F2EDB8">
      <w:numFmt w:val="bullet"/>
      <w:lvlText w:val="•"/>
      <w:lvlJc w:val="left"/>
      <w:pPr>
        <w:ind w:left="6419" w:hanging="359"/>
      </w:pPr>
      <w:rPr>
        <w:rFonts w:hint="default"/>
        <w:lang w:val="en-US" w:eastAsia="en-US" w:bidi="ar-SA"/>
      </w:rPr>
    </w:lvl>
    <w:lvl w:ilvl="7" w:tplc="3C12E44E">
      <w:numFmt w:val="bullet"/>
      <w:lvlText w:val="•"/>
      <w:lvlJc w:val="left"/>
      <w:pPr>
        <w:ind w:left="7365" w:hanging="359"/>
      </w:pPr>
      <w:rPr>
        <w:rFonts w:hint="default"/>
        <w:lang w:val="en-US" w:eastAsia="en-US" w:bidi="ar-SA"/>
      </w:rPr>
    </w:lvl>
    <w:lvl w:ilvl="8" w:tplc="3D881626">
      <w:numFmt w:val="bullet"/>
      <w:lvlText w:val="•"/>
      <w:lvlJc w:val="left"/>
      <w:pPr>
        <w:ind w:left="8312" w:hanging="359"/>
      </w:pPr>
      <w:rPr>
        <w:rFonts w:hint="default"/>
        <w:lang w:val="en-US" w:eastAsia="en-US" w:bidi="ar-SA"/>
      </w:rPr>
    </w:lvl>
  </w:abstractNum>
  <w:abstractNum w:abstractNumId="2" w15:restartNumberingAfterBreak="0">
    <w:nsid w:val="62983C86"/>
    <w:multiLevelType w:val="hybridMultilevel"/>
    <w:tmpl w:val="11564C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04670D"/>
    <w:multiLevelType w:val="hybridMultilevel"/>
    <w:tmpl w:val="62A2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F02FF"/>
    <w:multiLevelType w:val="hybridMultilevel"/>
    <w:tmpl w:val="6030A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4338C"/>
    <w:multiLevelType w:val="hybridMultilevel"/>
    <w:tmpl w:val="210C3304"/>
    <w:lvl w:ilvl="0" w:tplc="3DF43B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635257293">
    <w:abstractNumId w:val="0"/>
  </w:num>
  <w:num w:numId="2" w16cid:durableId="1431975411">
    <w:abstractNumId w:val="3"/>
  </w:num>
  <w:num w:numId="3" w16cid:durableId="843860990">
    <w:abstractNumId w:val="5"/>
  </w:num>
  <w:num w:numId="4" w16cid:durableId="1716999763">
    <w:abstractNumId w:val="4"/>
  </w:num>
  <w:num w:numId="5" w16cid:durableId="475687432">
    <w:abstractNumId w:val="2"/>
  </w:num>
  <w:num w:numId="6" w16cid:durableId="116721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0A"/>
    <w:rsid w:val="00050E7D"/>
    <w:rsid w:val="00072BBB"/>
    <w:rsid w:val="000B608C"/>
    <w:rsid w:val="00100DE9"/>
    <w:rsid w:val="00147A2A"/>
    <w:rsid w:val="001B7894"/>
    <w:rsid w:val="001E434B"/>
    <w:rsid w:val="001F3493"/>
    <w:rsid w:val="0020538B"/>
    <w:rsid w:val="00280372"/>
    <w:rsid w:val="00296FA9"/>
    <w:rsid w:val="002A138F"/>
    <w:rsid w:val="002A6372"/>
    <w:rsid w:val="002B1365"/>
    <w:rsid w:val="00301D55"/>
    <w:rsid w:val="00303598"/>
    <w:rsid w:val="003037F7"/>
    <w:rsid w:val="00327F6D"/>
    <w:rsid w:val="00334218"/>
    <w:rsid w:val="003A7C93"/>
    <w:rsid w:val="003C1E8A"/>
    <w:rsid w:val="003E2BDC"/>
    <w:rsid w:val="003E57BE"/>
    <w:rsid w:val="0040247F"/>
    <w:rsid w:val="00425110"/>
    <w:rsid w:val="004448D7"/>
    <w:rsid w:val="00447976"/>
    <w:rsid w:val="004A5A30"/>
    <w:rsid w:val="0056220D"/>
    <w:rsid w:val="00565FBE"/>
    <w:rsid w:val="00566592"/>
    <w:rsid w:val="00584D14"/>
    <w:rsid w:val="0059120A"/>
    <w:rsid w:val="005F4847"/>
    <w:rsid w:val="00623F1A"/>
    <w:rsid w:val="00722811"/>
    <w:rsid w:val="00752C6E"/>
    <w:rsid w:val="00770646"/>
    <w:rsid w:val="007F269D"/>
    <w:rsid w:val="00860A71"/>
    <w:rsid w:val="008A336C"/>
    <w:rsid w:val="008B4CF0"/>
    <w:rsid w:val="008E2FA7"/>
    <w:rsid w:val="0090735B"/>
    <w:rsid w:val="009C79DE"/>
    <w:rsid w:val="00A0271E"/>
    <w:rsid w:val="00A94A58"/>
    <w:rsid w:val="00AA1F16"/>
    <w:rsid w:val="00AC5DD1"/>
    <w:rsid w:val="00AD5E47"/>
    <w:rsid w:val="00AF5D22"/>
    <w:rsid w:val="00B02964"/>
    <w:rsid w:val="00B972BA"/>
    <w:rsid w:val="00BC2DC8"/>
    <w:rsid w:val="00BD4C65"/>
    <w:rsid w:val="00BF321A"/>
    <w:rsid w:val="00C0121B"/>
    <w:rsid w:val="00C07E33"/>
    <w:rsid w:val="00C15952"/>
    <w:rsid w:val="00C245E6"/>
    <w:rsid w:val="00C875A1"/>
    <w:rsid w:val="00C96DAF"/>
    <w:rsid w:val="00CA3015"/>
    <w:rsid w:val="00CF2221"/>
    <w:rsid w:val="00D34FC6"/>
    <w:rsid w:val="00D557EC"/>
    <w:rsid w:val="00D61F7D"/>
    <w:rsid w:val="00D73BB9"/>
    <w:rsid w:val="00DC2FCC"/>
    <w:rsid w:val="00E16590"/>
    <w:rsid w:val="00E16E5D"/>
    <w:rsid w:val="00E32265"/>
    <w:rsid w:val="00E4045A"/>
    <w:rsid w:val="00E404DE"/>
    <w:rsid w:val="00E64EA5"/>
    <w:rsid w:val="00EF2882"/>
    <w:rsid w:val="00F73ED9"/>
    <w:rsid w:val="00FA2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B4B0"/>
  <w15:chartTrackingRefBased/>
  <w15:docId w15:val="{F9A0EE20-751F-48CD-8DFC-3456EBCA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20A"/>
    <w:pPr>
      <w:spacing w:after="0" w:line="240" w:lineRule="auto"/>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C875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lenco Normale"/>
    <w:basedOn w:val="Normal"/>
    <w:uiPriority w:val="1"/>
    <w:qFormat/>
    <w:rsid w:val="0090735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TableParagraph">
    <w:name w:val="Table Paragraph"/>
    <w:basedOn w:val="Normal"/>
    <w:uiPriority w:val="1"/>
    <w:qFormat/>
    <w:rsid w:val="0090735B"/>
    <w:pPr>
      <w:widowControl w:val="0"/>
      <w:autoSpaceDE w:val="0"/>
      <w:autoSpaceDN w:val="0"/>
      <w:ind w:left="105"/>
    </w:pPr>
    <w:rPr>
      <w:sz w:val="22"/>
      <w:szCs w:val="22"/>
    </w:rPr>
  </w:style>
  <w:style w:type="paragraph" w:styleId="BodyText">
    <w:name w:val="Body Text"/>
    <w:basedOn w:val="Normal"/>
    <w:link w:val="BodyTextChar"/>
    <w:rsid w:val="0090735B"/>
    <w:pPr>
      <w:spacing w:line="360" w:lineRule="auto"/>
      <w:jc w:val="both"/>
    </w:pPr>
    <w:rPr>
      <w:szCs w:val="24"/>
    </w:rPr>
  </w:style>
  <w:style w:type="character" w:customStyle="1" w:styleId="BodyTextChar">
    <w:name w:val="Body Text Char"/>
    <w:basedOn w:val="DefaultParagraphFont"/>
    <w:link w:val="BodyText"/>
    <w:rsid w:val="0090735B"/>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A2428"/>
    <w:rPr>
      <w:b/>
      <w:bCs/>
    </w:rPr>
  </w:style>
  <w:style w:type="character" w:customStyle="1" w:styleId="Heading2Char">
    <w:name w:val="Heading 2 Char"/>
    <w:basedOn w:val="DefaultParagraphFont"/>
    <w:link w:val="Heading2"/>
    <w:uiPriority w:val="9"/>
    <w:semiHidden/>
    <w:rsid w:val="00C875A1"/>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3C1E8A"/>
    <w:pPr>
      <w:tabs>
        <w:tab w:val="center" w:pos="4680"/>
        <w:tab w:val="right" w:pos="9360"/>
      </w:tabs>
    </w:pPr>
  </w:style>
  <w:style w:type="character" w:customStyle="1" w:styleId="HeaderChar">
    <w:name w:val="Header Char"/>
    <w:basedOn w:val="DefaultParagraphFont"/>
    <w:link w:val="Header"/>
    <w:uiPriority w:val="99"/>
    <w:rsid w:val="003C1E8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3C1E8A"/>
    <w:pPr>
      <w:tabs>
        <w:tab w:val="center" w:pos="4680"/>
        <w:tab w:val="right" w:pos="9360"/>
      </w:tabs>
    </w:pPr>
  </w:style>
  <w:style w:type="character" w:customStyle="1" w:styleId="FooterChar">
    <w:name w:val="Footer Char"/>
    <w:basedOn w:val="DefaultParagraphFont"/>
    <w:link w:val="Footer"/>
    <w:uiPriority w:val="99"/>
    <w:rsid w:val="003C1E8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pra.org.pk/" TargetMode="External"/><Relationship Id="rId4" Type="http://schemas.openxmlformats.org/officeDocument/2006/relationships/webSettings" Target="webSettings.xml"/><Relationship Id="rId9" Type="http://schemas.openxmlformats.org/officeDocument/2006/relationships/hyperlink" Target="http://www.youtube.com/watch?v=MNW6T38v7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648</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PROCUREMENT OF GOODS</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saqib yaqoob</dc:creator>
  <cp:keywords/>
  <dc:description/>
  <cp:lastModifiedBy>saqib yaqoob</cp:lastModifiedBy>
  <cp:revision>6</cp:revision>
  <cp:lastPrinted>2025-09-25T10:58:00Z</cp:lastPrinted>
  <dcterms:created xsi:type="dcterms:W3CDTF">2026-02-27T05:18:00Z</dcterms:created>
  <dcterms:modified xsi:type="dcterms:W3CDTF">2026-02-27T06:57:00Z</dcterms:modified>
</cp:coreProperties>
</file>